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9D1EA4">
      <w:pPr>
        <w:spacing w:line="288" w:lineRule="auto"/>
        <w:ind w:firstLine="640"/>
        <w:jc w:val="left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</w:t>
      </w:r>
      <w:r>
        <w:rPr>
          <w:rFonts w:ascii="仿宋_GB2312" w:hAnsi="仿宋_GB2312" w:eastAsia="仿宋_GB2312" w:cs="仿宋_GB2312"/>
          <w:bCs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：</w:t>
      </w:r>
    </w:p>
    <w:p w14:paraId="0DAD3FF0">
      <w:pPr>
        <w:spacing w:line="288" w:lineRule="auto"/>
        <w:ind w:firstLine="643"/>
        <w:jc w:val="center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网络远程复试操作要求</w:t>
      </w:r>
    </w:p>
    <w:p w14:paraId="4A7AA32B">
      <w:pPr>
        <w:spacing w:line="288" w:lineRule="auto"/>
        <w:rPr>
          <w:rFonts w:hint="eastAsia" w:ascii="仿宋" w:hAnsi="仿宋" w:eastAsia="仿宋"/>
          <w:sz w:val="24"/>
        </w:rPr>
      </w:pPr>
    </w:p>
    <w:p w14:paraId="5DD27F50">
      <w:pPr>
        <w:spacing w:line="480" w:lineRule="exac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一、网络远程复试</w:t>
      </w:r>
      <w:r>
        <w:rPr>
          <w:rFonts w:ascii="仿宋" w:hAnsi="仿宋" w:eastAsia="仿宋"/>
          <w:b/>
          <w:sz w:val="28"/>
          <w:szCs w:val="28"/>
        </w:rPr>
        <w:t>平台操作流程</w:t>
      </w:r>
      <w:r>
        <w:rPr>
          <w:rFonts w:hint="eastAsia" w:ascii="仿宋" w:hAnsi="仿宋" w:eastAsia="仿宋"/>
          <w:b/>
          <w:sz w:val="28"/>
          <w:szCs w:val="28"/>
        </w:rPr>
        <w:t>及</w:t>
      </w:r>
      <w:r>
        <w:rPr>
          <w:rFonts w:ascii="仿宋" w:hAnsi="仿宋" w:eastAsia="仿宋"/>
          <w:b/>
          <w:sz w:val="28"/>
          <w:szCs w:val="28"/>
        </w:rPr>
        <w:t>要求</w:t>
      </w:r>
    </w:p>
    <w:p w14:paraId="6F6AFFF8">
      <w:pPr>
        <w:widowControl/>
        <w:spacing w:line="480" w:lineRule="exact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仿宋" w:hAnsi="仿宋" w:eastAsia="仿宋"/>
          <w:sz w:val="24"/>
        </w:rPr>
        <w:t>采用</w:t>
      </w:r>
      <w:r>
        <w:rPr>
          <w:rFonts w:ascii="仿宋" w:hAnsi="仿宋" w:eastAsia="仿宋"/>
          <w:sz w:val="24"/>
        </w:rPr>
        <w:t>双机位</w:t>
      </w:r>
      <w:r>
        <w:rPr>
          <w:rFonts w:hint="eastAsia" w:ascii="仿宋" w:hAnsi="仿宋" w:eastAsia="仿宋"/>
          <w:sz w:val="24"/>
        </w:rPr>
        <w:t>进行面试</w:t>
      </w:r>
      <w:r>
        <w:rPr>
          <w:rFonts w:ascii="仿宋" w:hAnsi="仿宋" w:eastAsia="仿宋"/>
          <w:sz w:val="24"/>
        </w:rPr>
        <w:t>。第一</w:t>
      </w:r>
      <w:r>
        <w:rPr>
          <w:rFonts w:hint="eastAsia" w:ascii="仿宋" w:hAnsi="仿宋" w:eastAsia="仿宋"/>
          <w:sz w:val="24"/>
        </w:rPr>
        <w:t>机位和</w:t>
      </w:r>
      <w:r>
        <w:rPr>
          <w:rFonts w:ascii="仿宋" w:hAnsi="仿宋" w:eastAsia="仿宋"/>
          <w:sz w:val="24"/>
        </w:rPr>
        <w:t>第二机位</w:t>
      </w:r>
      <w:r>
        <w:rPr>
          <w:rFonts w:hint="eastAsia" w:ascii="仿宋" w:hAnsi="仿宋" w:eastAsia="仿宋"/>
          <w:sz w:val="24"/>
        </w:rPr>
        <w:t>均为</w:t>
      </w:r>
      <w:r>
        <w:rPr>
          <w:rFonts w:ascii="仿宋" w:hAnsi="仿宋" w:eastAsia="仿宋"/>
          <w:sz w:val="24"/>
        </w:rPr>
        <w:t>“</w:t>
      </w:r>
      <w:r>
        <w:rPr>
          <w:rFonts w:hint="eastAsia" w:ascii="仿宋" w:hAnsi="仿宋" w:eastAsia="仿宋"/>
          <w:sz w:val="24"/>
        </w:rPr>
        <w:t>腾讯会议</w:t>
      </w:r>
      <w:r>
        <w:rPr>
          <w:rFonts w:ascii="仿宋" w:hAnsi="仿宋" w:eastAsia="仿宋"/>
          <w:sz w:val="24"/>
        </w:rPr>
        <w:t>”</w:t>
      </w:r>
      <w:r>
        <w:rPr>
          <w:rFonts w:hint="eastAsia" w:ascii="仿宋" w:hAnsi="仿宋" w:eastAsia="仿宋"/>
          <w:sz w:val="24"/>
        </w:rPr>
        <w:t>，</w:t>
      </w:r>
      <w:r>
        <w:rPr>
          <w:rFonts w:ascii="仿宋" w:hAnsi="仿宋" w:eastAsia="仿宋"/>
          <w:sz w:val="24"/>
        </w:rPr>
        <w:t>准备两个腾讯会议账号（建议一个本人账号登录第一机位，一个其他可用的账号登录第二机位）</w:t>
      </w:r>
      <w:r>
        <w:rPr>
          <w:rFonts w:hint="eastAsia" w:ascii="仿宋" w:hAnsi="仿宋" w:eastAsia="仿宋"/>
          <w:sz w:val="24"/>
        </w:rPr>
        <w:t>。</w:t>
      </w:r>
    </w:p>
    <w:p w14:paraId="76EABA1D">
      <w:pPr>
        <w:spacing w:line="480" w:lineRule="exact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1.网络远程复试流程</w:t>
      </w:r>
    </w:p>
    <w:p w14:paraId="25F2CF77">
      <w:pPr>
        <w:widowControl/>
        <w:spacing w:line="480" w:lineRule="exact"/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（1）考生按照规定时间，进入腾讯会议“报到候考室”（会议号将在调剂系统的复试通知中告知），检查网络和机位摆放测试。报到候考室内的昵称修改为本人姓名+身份证号后4位。</w:t>
      </w:r>
    </w:p>
    <w:p w14:paraId="4E63ED8F">
      <w:pPr>
        <w:widowControl/>
        <w:spacing w:line="48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（</w:t>
      </w:r>
      <w:r>
        <w:rPr>
          <w:rFonts w:ascii="仿宋" w:hAnsi="仿宋" w:eastAsia="仿宋"/>
          <w:sz w:val="24"/>
        </w:rPr>
        <w:t>2</w:t>
      </w:r>
      <w:r>
        <w:rPr>
          <w:rFonts w:hint="eastAsia" w:ascii="仿宋" w:hAnsi="仿宋" w:eastAsia="仿宋"/>
          <w:sz w:val="24"/>
        </w:rPr>
        <w:t>）报到完成后在报到候考室等待，查看第一机位和第二机位的考场腾讯会议号，等待考场秘书通知进入考场会议室。</w:t>
      </w:r>
    </w:p>
    <w:p w14:paraId="00C3B3F1">
      <w:pPr>
        <w:widowControl/>
        <w:spacing w:line="480" w:lineRule="exact"/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（</w:t>
      </w:r>
      <w:r>
        <w:rPr>
          <w:rFonts w:ascii="仿宋" w:hAnsi="仿宋" w:eastAsia="仿宋"/>
          <w:sz w:val="24"/>
        </w:rPr>
        <w:t>3</w:t>
      </w:r>
      <w:r>
        <w:rPr>
          <w:rFonts w:hint="eastAsia" w:ascii="仿宋" w:hAnsi="仿宋" w:eastAsia="仿宋"/>
          <w:sz w:val="24"/>
        </w:rPr>
        <w:t>）考场秘书通知考生进入考场会议室，面试正式开始：</w:t>
      </w:r>
    </w:p>
    <w:p w14:paraId="6EDAD986">
      <w:pPr>
        <w:widowControl/>
        <w:spacing w:line="480" w:lineRule="exact"/>
        <w:ind w:firstLine="42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1）听从考场秘书指示，拿起二机位摄像头3</w:t>
      </w:r>
      <w:r>
        <w:rPr>
          <w:rFonts w:ascii="仿宋" w:hAnsi="仿宋" w:eastAsia="仿宋"/>
          <w:sz w:val="24"/>
        </w:rPr>
        <w:t>60</w:t>
      </w:r>
      <w:r>
        <w:rPr>
          <w:rFonts w:hint="eastAsia" w:ascii="仿宋" w:hAnsi="仿宋" w:eastAsia="仿宋"/>
          <w:sz w:val="24"/>
        </w:rPr>
        <w:t>度环视考场环境；</w:t>
      </w:r>
    </w:p>
    <w:p w14:paraId="5CD7D3A1">
      <w:pPr>
        <w:widowControl/>
        <w:spacing w:line="480" w:lineRule="exact"/>
        <w:ind w:firstLine="42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2）近距离展示身份证；</w:t>
      </w:r>
    </w:p>
    <w:p w14:paraId="5EDEA6B8">
      <w:pPr>
        <w:widowControl/>
        <w:spacing w:line="480" w:lineRule="exact"/>
        <w:ind w:firstLine="42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3）人脸识别，保持端坐，正面面向摄像头，保持5秒钟；</w:t>
      </w:r>
    </w:p>
    <w:p w14:paraId="1EAEDBE1">
      <w:pPr>
        <w:widowControl/>
        <w:spacing w:line="480" w:lineRule="exact"/>
        <w:ind w:firstLine="42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4）面试正式开始；</w:t>
      </w:r>
    </w:p>
    <w:p w14:paraId="353603F5">
      <w:pPr>
        <w:widowControl/>
        <w:spacing w:line="480" w:lineRule="exact"/>
        <w:ind w:firstLine="42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5）面试结束离开会议。</w:t>
      </w:r>
    </w:p>
    <w:p w14:paraId="744290D6">
      <w:pPr>
        <w:spacing w:line="480" w:lineRule="exact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2.网络</w:t>
      </w:r>
      <w:r>
        <w:rPr>
          <w:rFonts w:ascii="仿宋" w:hAnsi="仿宋" w:eastAsia="仿宋"/>
          <w:sz w:val="24"/>
        </w:rPr>
        <w:t>远程</w:t>
      </w:r>
      <w:r>
        <w:rPr>
          <w:rFonts w:hint="eastAsia" w:ascii="仿宋" w:hAnsi="仿宋" w:eastAsia="仿宋"/>
          <w:sz w:val="24"/>
        </w:rPr>
        <w:t>复试</w:t>
      </w:r>
      <w:r>
        <w:rPr>
          <w:rFonts w:ascii="仿宋" w:hAnsi="仿宋" w:eastAsia="仿宋"/>
          <w:sz w:val="24"/>
        </w:rPr>
        <w:t>要求</w:t>
      </w:r>
    </w:p>
    <w:p w14:paraId="38BB62D8">
      <w:pPr>
        <w:pStyle w:val="5"/>
        <w:shd w:val="clear" w:color="auto" w:fill="FFFFFE"/>
        <w:spacing w:beforeAutospacing="0" w:afterAutospacing="0" w:line="480" w:lineRule="exact"/>
        <w:ind w:firstLine="480" w:firstLineChars="200"/>
        <w:jc w:val="both"/>
        <w:rPr>
          <w:rFonts w:hint="eastAsia" w:ascii="仿宋" w:hAnsi="仿宋" w:eastAsia="仿宋" w:cstheme="minorBidi"/>
          <w:kern w:val="2"/>
        </w:rPr>
      </w:pPr>
      <w:r>
        <w:rPr>
          <w:rFonts w:hint="eastAsia" w:ascii="仿宋" w:hAnsi="仿宋" w:eastAsia="仿宋" w:cstheme="minorBidi"/>
          <w:kern w:val="2"/>
        </w:rPr>
        <w:t>（1）良好稳定的网络环境，建议有线网络、Wi-Fi、4G或5G中准备2种及以上，优先使用有线网络。考试进行中须关闭移动设备录屏、音乐、闹钟等可能影响正常考试的应用程序。考试过程中，除接听监考人员电话外，不允许接听或拨打电话。面试期间视频背景必须是真实环境，不允许使用虚拟背景、更换视频背景，不允许采用任何方式变声、更改人像。禁止使用智能眼镜、耳机等设备。</w:t>
      </w:r>
    </w:p>
    <w:p w14:paraId="07CBD11D">
      <w:pPr>
        <w:pStyle w:val="5"/>
        <w:shd w:val="clear" w:color="auto" w:fill="FFFFFE"/>
        <w:spacing w:beforeAutospacing="0" w:afterAutospacing="0" w:line="480" w:lineRule="exact"/>
        <w:ind w:firstLine="480" w:firstLineChars="200"/>
        <w:jc w:val="both"/>
        <w:rPr>
          <w:rFonts w:hint="eastAsia" w:ascii="仿宋" w:hAnsi="仿宋" w:eastAsia="仿宋" w:cstheme="minorBidi"/>
          <w:kern w:val="2"/>
        </w:rPr>
      </w:pPr>
      <w:r>
        <w:rPr>
          <w:rFonts w:hint="eastAsia" w:ascii="仿宋" w:hAnsi="仿宋" w:eastAsia="仿宋" w:cstheme="minorBidi"/>
          <w:kern w:val="2"/>
        </w:rPr>
        <w:t>（2）安静、独立、可封闭的空间，灯光明亮，不逆光。面试期间严禁他人进入考试独立空间或与他人交流，也不允许出现其他声音。</w:t>
      </w:r>
    </w:p>
    <w:p w14:paraId="3121F471">
      <w:pPr>
        <w:pStyle w:val="5"/>
        <w:shd w:val="clear" w:color="auto" w:fill="FFFFFE"/>
        <w:spacing w:beforeAutospacing="0" w:afterAutospacing="0" w:line="480" w:lineRule="exact"/>
        <w:ind w:firstLine="480" w:firstLineChars="200"/>
        <w:jc w:val="both"/>
        <w:rPr>
          <w:rFonts w:hint="eastAsia" w:ascii="仿宋" w:hAnsi="仿宋" w:eastAsia="仿宋" w:cstheme="minorBidi"/>
          <w:kern w:val="2"/>
        </w:rPr>
      </w:pPr>
      <w:r>
        <w:rPr>
          <w:rFonts w:hint="eastAsia" w:ascii="仿宋" w:hAnsi="仿宋" w:eastAsia="仿宋" w:cstheme="minorBidi"/>
          <w:kern w:val="2"/>
        </w:rPr>
        <w:t>（3）支持“双机位”模式的软硬件，包括2部带摄像头的设备，支持高清视频通话的电脑或智能手机均可。第一机位设备摆放于考生正面，尽量使用电脑，放置在距离本人前方40cm左右，用于和复试教师及工作人员交流。第二机位设备摆放于考生侧后方45°（见</w:t>
      </w:r>
      <w:r>
        <w:rPr>
          <w:rFonts w:ascii="仿宋" w:hAnsi="仿宋" w:eastAsia="仿宋" w:cstheme="minorBidi"/>
          <w:kern w:val="2"/>
        </w:rPr>
        <w:t>下图所示</w:t>
      </w:r>
      <w:r>
        <w:rPr>
          <w:rFonts w:hint="eastAsia" w:ascii="仿宋" w:hAnsi="仿宋" w:eastAsia="仿宋" w:cstheme="minorBidi"/>
          <w:kern w:val="2"/>
        </w:rPr>
        <w:t>），保证视频呈现考生腰部及以上部位和第一机位的屏幕图像，可使用电脑或手机。安装腾讯会议软件，不开启任何无关程序。确保设备电量充足。</w:t>
      </w:r>
    </w:p>
    <w:p w14:paraId="7EAB61A6">
      <w:pPr>
        <w:pStyle w:val="5"/>
        <w:shd w:val="clear" w:color="auto" w:fill="FFFFFE"/>
        <w:spacing w:beforeAutospacing="0" w:afterAutospacing="0" w:line="480" w:lineRule="exact"/>
        <w:ind w:firstLine="480" w:firstLineChars="200"/>
        <w:jc w:val="both"/>
        <w:rPr>
          <w:rFonts w:hint="eastAsia" w:ascii="仿宋" w:hAnsi="仿宋" w:eastAsia="仿宋" w:cstheme="minorBidi"/>
          <w:kern w:val="2"/>
        </w:rPr>
      </w:pPr>
      <w:r>
        <w:rPr>
          <w:rFonts w:hint="eastAsia" w:ascii="仿宋" w:hAnsi="仿宋" w:eastAsia="仿宋" w:cstheme="minorBidi"/>
          <w:kern w:val="2"/>
        </w:rPr>
        <w:t>（4）考生面试时正对第一机位摄像头，坐姿端正，保证视频呈现清晰的面部和双手图像。不化浓妆，不戴饰品，头发不得遮挡面部，露出双耳。</w:t>
      </w:r>
    </w:p>
    <w:p w14:paraId="0FCE0BE7">
      <w:pPr>
        <w:pStyle w:val="12"/>
        <w:spacing w:line="288" w:lineRule="auto"/>
        <w:ind w:left="900"/>
        <w:jc w:val="center"/>
        <w:rPr>
          <w:rFonts w:hint="eastAsia" w:ascii="仿宋" w:hAnsi="仿宋" w:eastAsia="仿宋"/>
          <w:sz w:val="24"/>
        </w:rPr>
      </w:pPr>
      <w:r>
        <w:rPr>
          <w:rFonts w:ascii="仿宋" w:hAnsi="仿宋" w:eastAsia="仿宋"/>
          <w:sz w:val="24"/>
        </w:rPr>
        <w:drawing>
          <wp:inline distT="0" distB="0" distL="0" distR="0">
            <wp:extent cx="2674620" cy="1977390"/>
            <wp:effectExtent l="0" t="0" r="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9071" cy="2003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AB544A">
      <w:pPr>
        <w:pStyle w:val="12"/>
        <w:spacing w:line="480" w:lineRule="exact"/>
        <w:ind w:left="900" w:firstLine="2280" w:firstLineChars="950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第一机位与第二机位示意图</w:t>
      </w:r>
    </w:p>
    <w:p w14:paraId="311FE347">
      <w:pPr>
        <w:spacing w:line="480" w:lineRule="exact"/>
        <w:ind w:firstLine="480" w:firstLineChars="200"/>
        <w:jc w:val="left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（5）要求“双机位”两台设备中至少有1台设备可移动，以便在开考前360°旋转查看四周环境。</w:t>
      </w:r>
    </w:p>
    <w:p w14:paraId="3DCD7DA4">
      <w:pPr>
        <w:pStyle w:val="12"/>
        <w:numPr>
          <w:ilvl w:val="0"/>
          <w:numId w:val="1"/>
        </w:numPr>
        <w:spacing w:line="480" w:lineRule="exact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网络</w:t>
      </w:r>
      <w:r>
        <w:rPr>
          <w:rFonts w:ascii="仿宋" w:hAnsi="仿宋" w:eastAsia="仿宋"/>
          <w:b/>
          <w:sz w:val="28"/>
          <w:szCs w:val="28"/>
        </w:rPr>
        <w:t>远程</w:t>
      </w:r>
      <w:r>
        <w:rPr>
          <w:rFonts w:hint="eastAsia" w:ascii="仿宋" w:hAnsi="仿宋" w:eastAsia="仿宋"/>
          <w:b/>
          <w:sz w:val="28"/>
          <w:szCs w:val="28"/>
        </w:rPr>
        <w:t>复试</w:t>
      </w:r>
      <w:r>
        <w:rPr>
          <w:rFonts w:ascii="仿宋" w:hAnsi="仿宋" w:eastAsia="仿宋"/>
          <w:b/>
          <w:sz w:val="28"/>
          <w:szCs w:val="28"/>
        </w:rPr>
        <w:t>准备工作</w:t>
      </w:r>
      <w:r>
        <w:rPr>
          <w:rFonts w:hint="eastAsia" w:ascii="仿宋" w:hAnsi="仿宋" w:eastAsia="仿宋"/>
          <w:b/>
          <w:sz w:val="28"/>
          <w:szCs w:val="28"/>
        </w:rPr>
        <w:t>-</w:t>
      </w:r>
      <w:r>
        <w:rPr>
          <w:rFonts w:ascii="仿宋" w:hAnsi="仿宋" w:eastAsia="仿宋"/>
          <w:b/>
          <w:sz w:val="28"/>
          <w:szCs w:val="28"/>
        </w:rPr>
        <w:t>第一机位</w:t>
      </w:r>
    </w:p>
    <w:p w14:paraId="26C28FE3">
      <w:pPr>
        <w:pStyle w:val="12"/>
        <w:numPr>
          <w:ilvl w:val="0"/>
          <w:numId w:val="2"/>
        </w:numPr>
        <w:spacing w:line="480" w:lineRule="exac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设备</w:t>
      </w:r>
    </w:p>
    <w:p w14:paraId="0119BFDD">
      <w:pPr>
        <w:spacing w:line="480" w:lineRule="exact"/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使用</w:t>
      </w:r>
      <w:r>
        <w:rPr>
          <w:rFonts w:ascii="仿宋" w:hAnsi="仿宋" w:eastAsia="仿宋"/>
          <w:sz w:val="24"/>
        </w:rPr>
        <w:t>电脑</w:t>
      </w:r>
      <w:r>
        <w:rPr>
          <w:rFonts w:hint="eastAsia" w:ascii="仿宋" w:hAnsi="仿宋" w:eastAsia="仿宋"/>
          <w:sz w:val="24"/>
        </w:rPr>
        <w:t>（台式机/</w:t>
      </w:r>
      <w:r>
        <w:rPr>
          <w:rFonts w:ascii="仿宋" w:hAnsi="仿宋" w:eastAsia="仿宋"/>
          <w:sz w:val="24"/>
        </w:rPr>
        <w:t>笔记本</w:t>
      </w:r>
      <w:r>
        <w:rPr>
          <w:rFonts w:hint="eastAsia" w:ascii="仿宋" w:hAnsi="仿宋" w:eastAsia="仿宋"/>
          <w:sz w:val="24"/>
        </w:rPr>
        <w:t>）</w:t>
      </w:r>
      <w:r>
        <w:rPr>
          <w:rFonts w:ascii="仿宋" w:hAnsi="仿宋" w:eastAsia="仿宋"/>
          <w:sz w:val="24"/>
        </w:rPr>
        <w:t>，</w:t>
      </w:r>
      <w:r>
        <w:rPr>
          <w:rFonts w:hint="eastAsia" w:ascii="仿宋" w:hAnsi="仿宋" w:eastAsia="仿宋"/>
          <w:sz w:val="24"/>
        </w:rPr>
        <w:t>自带或</w:t>
      </w:r>
      <w:r>
        <w:rPr>
          <w:rFonts w:ascii="仿宋" w:hAnsi="仿宋" w:eastAsia="仿宋"/>
          <w:sz w:val="24"/>
        </w:rPr>
        <w:t>含有以下外设</w:t>
      </w:r>
      <w:r>
        <w:rPr>
          <w:rFonts w:hint="eastAsia" w:ascii="仿宋" w:hAnsi="仿宋" w:eastAsia="仿宋"/>
          <w:sz w:val="24"/>
        </w:rPr>
        <w:t>即可，</w:t>
      </w:r>
      <w:r>
        <w:rPr>
          <w:rFonts w:ascii="仿宋" w:hAnsi="仿宋" w:eastAsia="仿宋"/>
          <w:sz w:val="24"/>
        </w:rPr>
        <w:t>安装“</w:t>
      </w:r>
      <w:r>
        <w:rPr>
          <w:rFonts w:hint="eastAsia" w:ascii="仿宋" w:hAnsi="仿宋" w:eastAsia="仿宋"/>
          <w:sz w:val="24"/>
        </w:rPr>
        <w:t>腾讯</w:t>
      </w:r>
      <w:r>
        <w:rPr>
          <w:rFonts w:ascii="仿宋" w:hAnsi="仿宋" w:eastAsia="仿宋"/>
          <w:sz w:val="24"/>
        </w:rPr>
        <w:t>会议”</w:t>
      </w:r>
      <w:r>
        <w:rPr>
          <w:rFonts w:hint="eastAsia" w:ascii="仿宋" w:hAnsi="仿宋" w:eastAsia="仿宋"/>
          <w:sz w:val="24"/>
        </w:rPr>
        <w:t>软件，</w:t>
      </w:r>
      <w:r>
        <w:rPr>
          <w:rFonts w:hint="eastAsia" w:ascii="仿宋" w:hAnsi="仿宋" w:eastAsia="仿宋"/>
          <w:bCs/>
          <w:sz w:val="24"/>
        </w:rPr>
        <w:t>须更新为具有等候室功能的最新版本。</w:t>
      </w:r>
    </w:p>
    <w:p w14:paraId="06EA985F">
      <w:pPr>
        <w:pStyle w:val="12"/>
        <w:numPr>
          <w:ilvl w:val="0"/>
          <w:numId w:val="2"/>
        </w:numPr>
        <w:spacing w:line="480" w:lineRule="exact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外设</w:t>
      </w:r>
      <w:r>
        <w:rPr>
          <w:rFonts w:hint="eastAsia" w:ascii="仿宋" w:hAnsi="仿宋" w:eastAsia="仿宋"/>
          <w:sz w:val="24"/>
        </w:rPr>
        <w:t>（如电脑有</w:t>
      </w:r>
      <w:r>
        <w:rPr>
          <w:rFonts w:ascii="仿宋" w:hAnsi="仿宋" w:eastAsia="仿宋"/>
          <w:sz w:val="24"/>
        </w:rPr>
        <w:t>自带</w:t>
      </w:r>
      <w:r>
        <w:rPr>
          <w:rFonts w:hint="eastAsia" w:ascii="仿宋" w:hAnsi="仿宋" w:eastAsia="仿宋"/>
          <w:sz w:val="24"/>
        </w:rPr>
        <w:t>设备</w:t>
      </w:r>
      <w:r>
        <w:rPr>
          <w:rFonts w:ascii="仿宋" w:hAnsi="仿宋" w:eastAsia="仿宋"/>
          <w:sz w:val="24"/>
        </w:rPr>
        <w:t>，可不</w:t>
      </w:r>
      <w:r>
        <w:rPr>
          <w:rFonts w:hint="eastAsia" w:ascii="仿宋" w:hAnsi="仿宋" w:eastAsia="仿宋"/>
          <w:sz w:val="24"/>
        </w:rPr>
        <w:t>用</w:t>
      </w:r>
      <w:r>
        <w:rPr>
          <w:rFonts w:ascii="仿宋" w:hAnsi="仿宋" w:eastAsia="仿宋"/>
          <w:sz w:val="24"/>
        </w:rPr>
        <w:t>单独连接</w:t>
      </w:r>
      <w:r>
        <w:rPr>
          <w:rFonts w:hint="eastAsia" w:ascii="仿宋" w:hAnsi="仿宋" w:eastAsia="仿宋"/>
          <w:sz w:val="24"/>
        </w:rPr>
        <w:t>）</w:t>
      </w:r>
    </w:p>
    <w:p w14:paraId="2603C60D">
      <w:pPr>
        <w:spacing w:line="480" w:lineRule="exact"/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摄像头</w:t>
      </w:r>
      <w:r>
        <w:rPr>
          <w:rFonts w:ascii="仿宋" w:hAnsi="仿宋" w:eastAsia="仿宋"/>
          <w:sz w:val="24"/>
        </w:rPr>
        <w:t>、麦克风</w:t>
      </w:r>
      <w:r>
        <w:rPr>
          <w:rFonts w:hint="eastAsia" w:ascii="仿宋" w:hAnsi="仿宋" w:eastAsia="仿宋"/>
          <w:sz w:val="24"/>
        </w:rPr>
        <w:t>、</w:t>
      </w:r>
      <w:r>
        <w:rPr>
          <w:rFonts w:ascii="仿宋" w:hAnsi="仿宋" w:eastAsia="仿宋"/>
          <w:sz w:val="24"/>
        </w:rPr>
        <w:t>声音设备（</w:t>
      </w:r>
      <w:r>
        <w:rPr>
          <w:rFonts w:hint="eastAsia" w:ascii="仿宋" w:hAnsi="仿宋" w:eastAsia="仿宋"/>
          <w:sz w:val="24"/>
        </w:rPr>
        <w:t>音箱</w:t>
      </w:r>
      <w:r>
        <w:rPr>
          <w:rFonts w:ascii="仿宋" w:hAnsi="仿宋" w:eastAsia="仿宋"/>
          <w:sz w:val="24"/>
        </w:rPr>
        <w:t>、耳机）</w:t>
      </w:r>
      <w:r>
        <w:rPr>
          <w:rFonts w:hint="eastAsia" w:ascii="仿宋" w:hAnsi="仿宋" w:eastAsia="仿宋"/>
          <w:sz w:val="24"/>
        </w:rPr>
        <w:t>，</w:t>
      </w:r>
      <w:r>
        <w:rPr>
          <w:rFonts w:ascii="仿宋" w:hAnsi="仿宋" w:eastAsia="仿宋"/>
          <w:sz w:val="24"/>
        </w:rPr>
        <w:t>普通笔记本</w:t>
      </w:r>
      <w:r>
        <w:rPr>
          <w:rFonts w:hint="eastAsia" w:ascii="仿宋" w:hAnsi="仿宋" w:eastAsia="仿宋"/>
          <w:sz w:val="24"/>
        </w:rPr>
        <w:t>电脑</w:t>
      </w:r>
      <w:r>
        <w:rPr>
          <w:rFonts w:ascii="仿宋" w:hAnsi="仿宋" w:eastAsia="仿宋"/>
          <w:sz w:val="24"/>
        </w:rPr>
        <w:t>设备即可</w:t>
      </w:r>
      <w:r>
        <w:rPr>
          <w:rFonts w:hint="eastAsia" w:ascii="仿宋" w:hAnsi="仿宋" w:eastAsia="仿宋"/>
          <w:sz w:val="24"/>
        </w:rPr>
        <w:t>。</w:t>
      </w:r>
    </w:p>
    <w:p w14:paraId="79D1B457">
      <w:pPr>
        <w:pStyle w:val="12"/>
        <w:numPr>
          <w:ilvl w:val="0"/>
          <w:numId w:val="2"/>
        </w:numPr>
        <w:spacing w:line="480" w:lineRule="exact"/>
        <w:rPr>
          <w:rFonts w:hint="eastAsia"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网络</w:t>
      </w:r>
    </w:p>
    <w:p w14:paraId="7D0062B7">
      <w:pPr>
        <w:spacing w:line="480" w:lineRule="exact"/>
        <w:ind w:firstLine="480" w:firstLineChars="200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sz w:val="24"/>
        </w:rPr>
        <w:t>确保</w:t>
      </w:r>
      <w:r>
        <w:rPr>
          <w:rFonts w:ascii="仿宋" w:hAnsi="仿宋" w:eastAsia="仿宋"/>
          <w:sz w:val="24"/>
        </w:rPr>
        <w:t>网络畅通</w:t>
      </w:r>
      <w:r>
        <w:rPr>
          <w:rFonts w:hint="eastAsia" w:ascii="仿宋" w:hAnsi="仿宋" w:eastAsia="仿宋"/>
          <w:sz w:val="24"/>
        </w:rPr>
        <w:t>。</w:t>
      </w:r>
      <w:r>
        <w:rPr>
          <w:rFonts w:hint="eastAsia" w:ascii="仿宋" w:hAnsi="仿宋" w:eastAsia="仿宋"/>
          <w:bCs/>
          <w:sz w:val="24"/>
        </w:rPr>
        <w:t>在</w:t>
      </w:r>
      <w:r>
        <w:rPr>
          <w:rFonts w:ascii="仿宋" w:hAnsi="仿宋" w:eastAsia="仿宋"/>
          <w:bCs/>
          <w:sz w:val="24"/>
        </w:rPr>
        <w:t>访问网络时，</w:t>
      </w:r>
      <w:r>
        <w:rPr>
          <w:rFonts w:hint="eastAsia" w:ascii="仿宋" w:hAnsi="仿宋" w:eastAsia="仿宋"/>
          <w:bCs/>
          <w:sz w:val="24"/>
        </w:rPr>
        <w:t>建议</w:t>
      </w:r>
      <w:r>
        <w:rPr>
          <w:rFonts w:ascii="仿宋" w:hAnsi="仿宋" w:eastAsia="仿宋"/>
          <w:bCs/>
          <w:sz w:val="24"/>
        </w:rPr>
        <w:t>优先采用有线网络</w:t>
      </w:r>
      <w:r>
        <w:rPr>
          <w:rFonts w:hint="eastAsia" w:ascii="仿宋" w:hAnsi="仿宋" w:eastAsia="仿宋"/>
          <w:bCs/>
          <w:sz w:val="24"/>
        </w:rPr>
        <w:t>，</w:t>
      </w:r>
      <w:r>
        <w:rPr>
          <w:rFonts w:ascii="仿宋" w:hAnsi="仿宋" w:eastAsia="仿宋"/>
          <w:bCs/>
          <w:sz w:val="24"/>
        </w:rPr>
        <w:t>尽量不要使用人多</w:t>
      </w:r>
      <w:r>
        <w:rPr>
          <w:rFonts w:hint="eastAsia" w:ascii="仿宋" w:hAnsi="仿宋" w:eastAsia="仿宋"/>
          <w:bCs/>
          <w:sz w:val="24"/>
        </w:rPr>
        <w:t>、</w:t>
      </w:r>
      <w:r>
        <w:rPr>
          <w:rFonts w:ascii="仿宋" w:hAnsi="仿宋" w:eastAsia="仿宋"/>
          <w:bCs/>
          <w:sz w:val="24"/>
        </w:rPr>
        <w:t>拥挤的无线网络，</w:t>
      </w:r>
      <w:r>
        <w:rPr>
          <w:rFonts w:hint="eastAsia" w:ascii="仿宋" w:hAnsi="仿宋" w:eastAsia="仿宋"/>
          <w:bCs/>
          <w:sz w:val="24"/>
        </w:rPr>
        <w:t>以</w:t>
      </w:r>
      <w:r>
        <w:rPr>
          <w:rFonts w:ascii="仿宋" w:hAnsi="仿宋" w:eastAsia="仿宋"/>
          <w:bCs/>
          <w:sz w:val="24"/>
        </w:rPr>
        <w:t>保证面试效果。</w:t>
      </w:r>
    </w:p>
    <w:p w14:paraId="12D80317">
      <w:pPr>
        <w:pStyle w:val="12"/>
        <w:numPr>
          <w:ilvl w:val="0"/>
          <w:numId w:val="2"/>
        </w:numPr>
        <w:spacing w:line="480" w:lineRule="exact"/>
        <w:rPr>
          <w:rFonts w:hint="eastAsia" w:ascii="仿宋" w:hAnsi="仿宋" w:eastAsia="仿宋"/>
          <w:sz w:val="24"/>
        </w:rPr>
      </w:pPr>
      <w:r>
        <w:rPr>
          <w:rFonts w:ascii="仿宋" w:hAnsi="仿宋" w:eastAsia="仿宋"/>
          <w:bCs/>
          <w:sz w:val="24"/>
        </w:rPr>
        <w:t>面试过程中第一机位设备</w:t>
      </w:r>
      <w:r>
        <w:rPr>
          <w:rFonts w:hint="eastAsia" w:ascii="仿宋" w:hAnsi="仿宋" w:eastAsia="仿宋"/>
          <w:bCs/>
          <w:sz w:val="24"/>
        </w:rPr>
        <w:t>（不要使用手机）只打开</w:t>
      </w:r>
      <w:r>
        <w:rPr>
          <w:rFonts w:ascii="仿宋" w:hAnsi="仿宋" w:eastAsia="仿宋"/>
          <w:bCs/>
          <w:sz w:val="24"/>
        </w:rPr>
        <w:t>腾讯会议软件</w:t>
      </w:r>
      <w:r>
        <w:rPr>
          <w:rFonts w:hint="eastAsia" w:ascii="仿宋" w:hAnsi="仿宋" w:eastAsia="仿宋"/>
          <w:bCs/>
          <w:sz w:val="24"/>
        </w:rPr>
        <w:t>，</w:t>
      </w:r>
      <w:r>
        <w:rPr>
          <w:rFonts w:ascii="仿宋" w:hAnsi="仿宋" w:eastAsia="仿宋"/>
          <w:bCs/>
          <w:sz w:val="24"/>
        </w:rPr>
        <w:t>必须关闭所有</w:t>
      </w:r>
      <w:r>
        <w:rPr>
          <w:rFonts w:hint="eastAsia" w:ascii="仿宋" w:hAnsi="仿宋" w:eastAsia="仿宋"/>
          <w:bCs/>
          <w:sz w:val="24"/>
        </w:rPr>
        <w:t>无关</w:t>
      </w:r>
      <w:r>
        <w:rPr>
          <w:rFonts w:ascii="仿宋" w:hAnsi="仿宋" w:eastAsia="仿宋"/>
          <w:bCs/>
          <w:sz w:val="24"/>
        </w:rPr>
        <w:t>软件，如</w:t>
      </w:r>
      <w:r>
        <w:rPr>
          <w:rFonts w:hint="eastAsia" w:ascii="仿宋" w:hAnsi="仿宋" w:eastAsia="仿宋"/>
          <w:bCs/>
          <w:sz w:val="24"/>
        </w:rPr>
        <w:t>：</w:t>
      </w:r>
      <w:r>
        <w:rPr>
          <w:rFonts w:ascii="仿宋" w:hAnsi="仿宋" w:eastAsia="仿宋"/>
          <w:bCs/>
          <w:sz w:val="24"/>
        </w:rPr>
        <w:t>微信、</w:t>
      </w:r>
      <w:r>
        <w:rPr>
          <w:rFonts w:hint="eastAsia" w:ascii="仿宋" w:hAnsi="仿宋" w:eastAsia="仿宋"/>
          <w:bCs/>
          <w:sz w:val="24"/>
        </w:rPr>
        <w:t>QQ等。</w:t>
      </w:r>
    </w:p>
    <w:p w14:paraId="03FB3F88">
      <w:pPr>
        <w:pStyle w:val="12"/>
        <w:numPr>
          <w:ilvl w:val="0"/>
          <w:numId w:val="2"/>
        </w:numPr>
        <w:spacing w:line="480" w:lineRule="exact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考生</w:t>
      </w:r>
      <w:r>
        <w:rPr>
          <w:rFonts w:ascii="仿宋" w:hAnsi="仿宋" w:eastAsia="仿宋"/>
          <w:bCs/>
          <w:sz w:val="24"/>
        </w:rPr>
        <w:t>需提前熟悉</w:t>
      </w:r>
      <w:r>
        <w:rPr>
          <w:rFonts w:hint="eastAsia" w:ascii="仿宋" w:hAnsi="仿宋" w:eastAsia="仿宋"/>
          <w:bCs/>
          <w:sz w:val="24"/>
        </w:rPr>
        <w:t>“腾讯会议”软件</w:t>
      </w:r>
      <w:r>
        <w:rPr>
          <w:rFonts w:ascii="仿宋" w:hAnsi="仿宋" w:eastAsia="仿宋"/>
          <w:bCs/>
          <w:sz w:val="24"/>
        </w:rPr>
        <w:t>的功能及操作，确保面试过程顺利</w:t>
      </w:r>
      <w:r>
        <w:rPr>
          <w:rFonts w:hint="eastAsia" w:ascii="仿宋" w:hAnsi="仿宋" w:eastAsia="仿宋"/>
          <w:bCs/>
          <w:sz w:val="24"/>
        </w:rPr>
        <w:t>。</w:t>
      </w:r>
    </w:p>
    <w:p w14:paraId="58C10465">
      <w:pPr>
        <w:pStyle w:val="12"/>
        <w:numPr>
          <w:ilvl w:val="0"/>
          <w:numId w:val="1"/>
        </w:numPr>
        <w:spacing w:line="480" w:lineRule="exact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网络</w:t>
      </w:r>
      <w:r>
        <w:rPr>
          <w:rFonts w:ascii="仿宋" w:hAnsi="仿宋" w:eastAsia="仿宋"/>
          <w:b/>
          <w:sz w:val="28"/>
          <w:szCs w:val="28"/>
        </w:rPr>
        <w:t>远程</w:t>
      </w:r>
      <w:r>
        <w:rPr>
          <w:rFonts w:hint="eastAsia" w:ascii="仿宋" w:hAnsi="仿宋" w:eastAsia="仿宋"/>
          <w:b/>
          <w:sz w:val="28"/>
          <w:szCs w:val="28"/>
        </w:rPr>
        <w:t>复试</w:t>
      </w:r>
      <w:r>
        <w:rPr>
          <w:rFonts w:ascii="仿宋" w:hAnsi="仿宋" w:eastAsia="仿宋"/>
          <w:b/>
          <w:sz w:val="28"/>
          <w:szCs w:val="28"/>
        </w:rPr>
        <w:t>准备工作</w:t>
      </w:r>
      <w:r>
        <w:rPr>
          <w:rFonts w:hint="eastAsia" w:ascii="仿宋" w:hAnsi="仿宋" w:eastAsia="仿宋"/>
          <w:b/>
          <w:sz w:val="28"/>
          <w:szCs w:val="28"/>
        </w:rPr>
        <w:t>-</w:t>
      </w:r>
      <w:r>
        <w:rPr>
          <w:rFonts w:ascii="仿宋" w:hAnsi="仿宋" w:eastAsia="仿宋"/>
          <w:b/>
          <w:sz w:val="28"/>
          <w:szCs w:val="28"/>
        </w:rPr>
        <w:t>第</w:t>
      </w:r>
      <w:r>
        <w:rPr>
          <w:rFonts w:hint="eastAsia" w:ascii="仿宋" w:hAnsi="仿宋" w:eastAsia="仿宋"/>
          <w:b/>
          <w:sz w:val="28"/>
          <w:szCs w:val="28"/>
        </w:rPr>
        <w:t>二</w:t>
      </w:r>
      <w:r>
        <w:rPr>
          <w:rFonts w:ascii="仿宋" w:hAnsi="仿宋" w:eastAsia="仿宋"/>
          <w:b/>
          <w:sz w:val="28"/>
          <w:szCs w:val="28"/>
        </w:rPr>
        <w:t>机位</w:t>
      </w:r>
    </w:p>
    <w:p w14:paraId="7FD2752C">
      <w:pPr>
        <w:pStyle w:val="12"/>
        <w:numPr>
          <w:ilvl w:val="0"/>
          <w:numId w:val="3"/>
        </w:numPr>
        <w:spacing w:line="480" w:lineRule="exact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设备</w:t>
      </w:r>
    </w:p>
    <w:p w14:paraId="47E61B0F">
      <w:pPr>
        <w:spacing w:line="480" w:lineRule="exact"/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电脑</w:t>
      </w:r>
      <w:r>
        <w:rPr>
          <w:rFonts w:ascii="仿宋" w:hAnsi="仿宋" w:eastAsia="仿宋"/>
          <w:sz w:val="24"/>
        </w:rPr>
        <w:t>、手机均可</w:t>
      </w:r>
      <w:r>
        <w:rPr>
          <w:rFonts w:hint="eastAsia" w:ascii="仿宋" w:hAnsi="仿宋" w:eastAsia="仿宋"/>
          <w:sz w:val="24"/>
        </w:rPr>
        <w:t>。</w:t>
      </w:r>
    </w:p>
    <w:p w14:paraId="4B06371C">
      <w:pPr>
        <w:pStyle w:val="12"/>
        <w:numPr>
          <w:ilvl w:val="0"/>
          <w:numId w:val="3"/>
        </w:numPr>
        <w:spacing w:line="480" w:lineRule="exact"/>
        <w:rPr>
          <w:rFonts w:hint="eastAsia"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外设</w:t>
      </w:r>
      <w:r>
        <w:rPr>
          <w:rFonts w:hint="eastAsia" w:ascii="仿宋" w:hAnsi="仿宋" w:eastAsia="仿宋"/>
          <w:sz w:val="24"/>
        </w:rPr>
        <w:t>（如有</w:t>
      </w:r>
      <w:r>
        <w:rPr>
          <w:rFonts w:ascii="仿宋" w:hAnsi="仿宋" w:eastAsia="仿宋"/>
          <w:sz w:val="24"/>
        </w:rPr>
        <w:t>自带</w:t>
      </w:r>
      <w:r>
        <w:rPr>
          <w:rFonts w:hint="eastAsia" w:ascii="仿宋" w:hAnsi="仿宋" w:eastAsia="仿宋"/>
          <w:sz w:val="24"/>
        </w:rPr>
        <w:t>设备</w:t>
      </w:r>
      <w:r>
        <w:rPr>
          <w:rFonts w:ascii="仿宋" w:hAnsi="仿宋" w:eastAsia="仿宋"/>
          <w:sz w:val="24"/>
        </w:rPr>
        <w:t>，可不</w:t>
      </w:r>
      <w:r>
        <w:rPr>
          <w:rFonts w:hint="eastAsia" w:ascii="仿宋" w:hAnsi="仿宋" w:eastAsia="仿宋"/>
          <w:sz w:val="24"/>
        </w:rPr>
        <w:t>用</w:t>
      </w:r>
      <w:r>
        <w:rPr>
          <w:rFonts w:ascii="仿宋" w:hAnsi="仿宋" w:eastAsia="仿宋"/>
          <w:sz w:val="24"/>
        </w:rPr>
        <w:t>单独连接</w:t>
      </w:r>
      <w:r>
        <w:rPr>
          <w:rFonts w:hint="eastAsia" w:ascii="仿宋" w:hAnsi="仿宋" w:eastAsia="仿宋"/>
          <w:sz w:val="24"/>
        </w:rPr>
        <w:t>）</w:t>
      </w:r>
    </w:p>
    <w:p w14:paraId="487D0F1A">
      <w:pPr>
        <w:spacing w:line="480" w:lineRule="exact"/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摄像头</w:t>
      </w:r>
      <w:r>
        <w:rPr>
          <w:rFonts w:ascii="仿宋" w:hAnsi="仿宋" w:eastAsia="仿宋"/>
          <w:sz w:val="24"/>
        </w:rPr>
        <w:t>、麦克风、声音设备</w:t>
      </w:r>
      <w:r>
        <w:rPr>
          <w:rFonts w:hint="eastAsia" w:ascii="仿宋" w:hAnsi="仿宋" w:eastAsia="仿宋"/>
          <w:sz w:val="24"/>
        </w:rPr>
        <w:t>。</w:t>
      </w:r>
    </w:p>
    <w:p w14:paraId="00B941CC">
      <w:pPr>
        <w:pStyle w:val="12"/>
        <w:numPr>
          <w:ilvl w:val="0"/>
          <w:numId w:val="3"/>
        </w:numPr>
        <w:spacing w:line="480" w:lineRule="exact"/>
        <w:rPr>
          <w:rFonts w:hint="eastAsia"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网络</w:t>
      </w:r>
    </w:p>
    <w:p w14:paraId="5E1DF16B">
      <w:pPr>
        <w:spacing w:line="480" w:lineRule="exact"/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保证</w:t>
      </w:r>
      <w:r>
        <w:rPr>
          <w:rFonts w:ascii="仿宋" w:hAnsi="仿宋" w:eastAsia="仿宋"/>
          <w:sz w:val="24"/>
        </w:rPr>
        <w:t>网络畅通</w:t>
      </w:r>
      <w:r>
        <w:rPr>
          <w:rFonts w:hint="eastAsia" w:ascii="仿宋" w:hAnsi="仿宋" w:eastAsia="仿宋"/>
          <w:sz w:val="24"/>
        </w:rPr>
        <w:t>。须</w:t>
      </w:r>
      <w:r>
        <w:rPr>
          <w:rFonts w:ascii="仿宋" w:hAnsi="仿宋" w:eastAsia="仿宋"/>
          <w:sz w:val="24"/>
        </w:rPr>
        <w:t>保障手机网络顺畅</w:t>
      </w:r>
      <w:r>
        <w:rPr>
          <w:rFonts w:hint="eastAsia" w:ascii="仿宋" w:hAnsi="仿宋" w:eastAsia="仿宋"/>
          <w:sz w:val="24"/>
        </w:rPr>
        <w:t>，请</w:t>
      </w:r>
      <w:r>
        <w:rPr>
          <w:rFonts w:ascii="仿宋" w:hAnsi="仿宋" w:eastAsia="仿宋"/>
          <w:sz w:val="24"/>
        </w:rPr>
        <w:t>提前设置为免打扰模式</w:t>
      </w:r>
      <w:r>
        <w:rPr>
          <w:rFonts w:hint="eastAsia" w:ascii="仿宋" w:hAnsi="仿宋" w:eastAsia="仿宋"/>
          <w:sz w:val="24"/>
        </w:rPr>
        <w:t>，</w:t>
      </w:r>
      <w:r>
        <w:rPr>
          <w:rFonts w:ascii="仿宋" w:hAnsi="仿宋" w:eastAsia="仿宋"/>
          <w:sz w:val="24"/>
        </w:rPr>
        <w:t>确保面试过程中</w:t>
      </w:r>
      <w:r>
        <w:rPr>
          <w:rFonts w:hint="eastAsia" w:ascii="仿宋" w:hAnsi="仿宋" w:eastAsia="仿宋"/>
          <w:sz w:val="24"/>
        </w:rPr>
        <w:t>不受</w:t>
      </w:r>
      <w:r>
        <w:rPr>
          <w:rFonts w:ascii="仿宋" w:hAnsi="仿宋" w:eastAsia="仿宋"/>
          <w:sz w:val="24"/>
        </w:rPr>
        <w:t>外界因素干扰（</w:t>
      </w:r>
      <w:r>
        <w:rPr>
          <w:rFonts w:hint="eastAsia" w:ascii="仿宋" w:hAnsi="仿宋" w:eastAsia="仿宋"/>
          <w:sz w:val="24"/>
        </w:rPr>
        <w:t>如</w:t>
      </w:r>
      <w:r>
        <w:rPr>
          <w:rFonts w:ascii="仿宋" w:hAnsi="仿宋" w:eastAsia="仿宋"/>
          <w:sz w:val="24"/>
        </w:rPr>
        <w:t>来电、信息等）</w:t>
      </w:r>
      <w:r>
        <w:rPr>
          <w:rFonts w:hint="eastAsia" w:ascii="仿宋" w:hAnsi="仿宋" w:eastAsia="仿宋"/>
          <w:sz w:val="24"/>
        </w:rPr>
        <w:t>。</w:t>
      </w:r>
    </w:p>
    <w:p w14:paraId="3DC38C8F">
      <w:pPr>
        <w:pStyle w:val="12"/>
        <w:numPr>
          <w:ilvl w:val="0"/>
          <w:numId w:val="3"/>
        </w:numPr>
        <w:spacing w:line="480" w:lineRule="exact"/>
        <w:rPr>
          <w:rFonts w:hint="eastAsia"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面试过程中第</w:t>
      </w:r>
      <w:r>
        <w:rPr>
          <w:rFonts w:hint="eastAsia" w:ascii="仿宋" w:hAnsi="仿宋" w:eastAsia="仿宋"/>
          <w:sz w:val="24"/>
        </w:rPr>
        <w:t>二</w:t>
      </w:r>
      <w:r>
        <w:rPr>
          <w:rFonts w:ascii="仿宋" w:hAnsi="仿宋" w:eastAsia="仿宋"/>
          <w:sz w:val="24"/>
        </w:rPr>
        <w:t>机位设备必须关闭所有</w:t>
      </w:r>
      <w:r>
        <w:rPr>
          <w:rFonts w:hint="eastAsia" w:ascii="仿宋" w:hAnsi="仿宋" w:eastAsia="仿宋"/>
          <w:sz w:val="24"/>
        </w:rPr>
        <w:t>无关</w:t>
      </w:r>
      <w:r>
        <w:rPr>
          <w:rFonts w:ascii="仿宋" w:hAnsi="仿宋" w:eastAsia="仿宋"/>
          <w:sz w:val="24"/>
        </w:rPr>
        <w:t>软件，如</w:t>
      </w:r>
      <w:r>
        <w:rPr>
          <w:rFonts w:hint="eastAsia" w:ascii="仿宋" w:hAnsi="仿宋" w:eastAsia="仿宋"/>
          <w:sz w:val="24"/>
        </w:rPr>
        <w:t>：</w:t>
      </w:r>
      <w:r>
        <w:rPr>
          <w:rFonts w:ascii="仿宋" w:hAnsi="仿宋" w:eastAsia="仿宋"/>
          <w:sz w:val="24"/>
        </w:rPr>
        <w:t>微信、</w:t>
      </w:r>
      <w:r>
        <w:rPr>
          <w:rFonts w:hint="eastAsia" w:ascii="仿宋" w:hAnsi="仿宋" w:eastAsia="仿宋"/>
          <w:sz w:val="24"/>
        </w:rPr>
        <w:t>QQ、闹钟等。</w:t>
      </w:r>
      <w:r>
        <w:rPr>
          <w:rFonts w:ascii="仿宋" w:hAnsi="仿宋" w:eastAsia="仿宋"/>
          <w:sz w:val="24"/>
        </w:rPr>
        <w:t>如使用手机，请务必在手机上安装“</w:t>
      </w:r>
      <w:r>
        <w:rPr>
          <w:rFonts w:hint="eastAsia" w:ascii="仿宋" w:hAnsi="仿宋" w:eastAsia="仿宋"/>
          <w:sz w:val="24"/>
        </w:rPr>
        <w:t>腾讯会议</w:t>
      </w:r>
      <w:r>
        <w:rPr>
          <w:rFonts w:ascii="仿宋" w:hAnsi="仿宋" w:eastAsia="仿宋"/>
          <w:sz w:val="24"/>
        </w:rPr>
        <w:t>”APP</w:t>
      </w:r>
      <w:r>
        <w:rPr>
          <w:rFonts w:hint="eastAsia" w:ascii="仿宋" w:hAnsi="仿宋" w:eastAsia="仿宋"/>
          <w:sz w:val="24"/>
        </w:rPr>
        <w:t>，</w:t>
      </w:r>
      <w:r>
        <w:rPr>
          <w:rFonts w:ascii="仿宋" w:hAnsi="仿宋" w:eastAsia="仿宋"/>
          <w:sz w:val="24"/>
        </w:rPr>
        <w:t>不可使用小程序。</w:t>
      </w:r>
    </w:p>
    <w:p w14:paraId="11F42477">
      <w:pPr>
        <w:pStyle w:val="12"/>
        <w:numPr>
          <w:ilvl w:val="0"/>
          <w:numId w:val="3"/>
        </w:numPr>
        <w:spacing w:line="480" w:lineRule="exact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考生</w:t>
      </w:r>
      <w:r>
        <w:rPr>
          <w:rFonts w:ascii="仿宋" w:hAnsi="仿宋" w:eastAsia="仿宋"/>
          <w:sz w:val="24"/>
        </w:rPr>
        <w:t>需提前熟悉</w:t>
      </w:r>
      <w:r>
        <w:rPr>
          <w:rFonts w:hint="eastAsia" w:ascii="仿宋" w:hAnsi="仿宋" w:eastAsia="仿宋"/>
          <w:sz w:val="24"/>
        </w:rPr>
        <w:t>“腾讯会议”软件</w:t>
      </w:r>
      <w:r>
        <w:rPr>
          <w:rFonts w:ascii="仿宋" w:hAnsi="仿宋" w:eastAsia="仿宋"/>
          <w:sz w:val="24"/>
        </w:rPr>
        <w:t>的功能及操作，确保面试过程顺利。</w:t>
      </w:r>
    </w:p>
    <w:p w14:paraId="5E27ACE4">
      <w:pPr>
        <w:spacing w:line="480" w:lineRule="exact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四、复试前设备检测</w:t>
      </w:r>
    </w:p>
    <w:p w14:paraId="3320817E">
      <w:pPr>
        <w:spacing w:line="480" w:lineRule="exact"/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复试</w:t>
      </w:r>
      <w:r>
        <w:rPr>
          <w:rFonts w:ascii="仿宋" w:hAnsi="仿宋" w:eastAsia="仿宋"/>
          <w:sz w:val="24"/>
        </w:rPr>
        <w:t>前，</w:t>
      </w:r>
      <w:r>
        <w:rPr>
          <w:rFonts w:hint="eastAsia" w:ascii="仿宋" w:hAnsi="仿宋" w:eastAsia="仿宋"/>
          <w:sz w:val="24"/>
        </w:rPr>
        <w:t>北师大MEM教育中心</w:t>
      </w:r>
      <w:r>
        <w:rPr>
          <w:rFonts w:ascii="仿宋" w:hAnsi="仿宋" w:eastAsia="仿宋"/>
          <w:sz w:val="24"/>
        </w:rPr>
        <w:t>会组织考生进行</w:t>
      </w:r>
      <w:r>
        <w:rPr>
          <w:rFonts w:hint="eastAsia" w:ascii="仿宋" w:hAnsi="仿宋" w:eastAsia="仿宋"/>
          <w:sz w:val="24"/>
        </w:rPr>
        <w:t>网络</w:t>
      </w:r>
      <w:r>
        <w:rPr>
          <w:rFonts w:ascii="仿宋" w:hAnsi="仿宋" w:eastAsia="仿宋"/>
          <w:sz w:val="24"/>
        </w:rPr>
        <w:t>远程设备检测，</w:t>
      </w:r>
      <w:r>
        <w:rPr>
          <w:rFonts w:hint="eastAsia" w:ascii="仿宋" w:hAnsi="仿宋" w:eastAsia="仿宋"/>
          <w:sz w:val="24"/>
        </w:rPr>
        <w:t>请</w:t>
      </w:r>
      <w:r>
        <w:rPr>
          <w:rFonts w:ascii="仿宋" w:hAnsi="仿宋" w:eastAsia="仿宋"/>
          <w:sz w:val="24"/>
        </w:rPr>
        <w:t>确保测试时使用的设备</w:t>
      </w:r>
      <w:r>
        <w:rPr>
          <w:rFonts w:hint="eastAsia" w:ascii="仿宋" w:hAnsi="仿宋" w:eastAsia="仿宋"/>
          <w:sz w:val="24"/>
        </w:rPr>
        <w:t>（第一、</w:t>
      </w:r>
      <w:r>
        <w:rPr>
          <w:rFonts w:ascii="仿宋" w:hAnsi="仿宋" w:eastAsia="仿宋"/>
          <w:sz w:val="24"/>
        </w:rPr>
        <w:t>第二机位</w:t>
      </w:r>
      <w:r>
        <w:rPr>
          <w:rFonts w:hint="eastAsia" w:ascii="仿宋" w:hAnsi="仿宋" w:eastAsia="仿宋"/>
          <w:sz w:val="24"/>
        </w:rPr>
        <w:t>）</w:t>
      </w:r>
      <w:r>
        <w:rPr>
          <w:rFonts w:ascii="仿宋" w:hAnsi="仿宋" w:eastAsia="仿宋"/>
          <w:sz w:val="24"/>
        </w:rPr>
        <w:t>和</w:t>
      </w:r>
      <w:r>
        <w:rPr>
          <w:rFonts w:hint="eastAsia" w:ascii="仿宋" w:hAnsi="仿宋" w:eastAsia="仿宋"/>
          <w:sz w:val="24"/>
        </w:rPr>
        <w:t>复试</w:t>
      </w:r>
      <w:r>
        <w:rPr>
          <w:rFonts w:ascii="仿宋" w:hAnsi="仿宋" w:eastAsia="仿宋"/>
          <w:sz w:val="24"/>
        </w:rPr>
        <w:t>当天使用设备</w:t>
      </w:r>
      <w:r>
        <w:rPr>
          <w:rFonts w:hint="eastAsia" w:ascii="仿宋" w:hAnsi="仿宋" w:eastAsia="仿宋"/>
          <w:sz w:val="24"/>
        </w:rPr>
        <w:t>、</w:t>
      </w:r>
      <w:r>
        <w:rPr>
          <w:rFonts w:ascii="仿宋" w:hAnsi="仿宋" w:eastAsia="仿宋"/>
          <w:sz w:val="24"/>
        </w:rPr>
        <w:t>环境等一致，避免造成</w:t>
      </w:r>
      <w:r>
        <w:rPr>
          <w:rFonts w:hint="eastAsia" w:ascii="仿宋" w:hAnsi="仿宋" w:eastAsia="仿宋"/>
          <w:sz w:val="24"/>
        </w:rPr>
        <w:t>复试</w:t>
      </w:r>
      <w:r>
        <w:rPr>
          <w:rFonts w:ascii="仿宋" w:hAnsi="仿宋" w:eastAsia="仿宋"/>
          <w:sz w:val="24"/>
        </w:rPr>
        <w:t>当天因设备、环境变化导致的</w:t>
      </w:r>
      <w:r>
        <w:rPr>
          <w:rFonts w:hint="eastAsia" w:ascii="仿宋" w:hAnsi="仿宋" w:eastAsia="仿宋"/>
          <w:sz w:val="24"/>
        </w:rPr>
        <w:t>技术</w:t>
      </w:r>
      <w:r>
        <w:rPr>
          <w:rFonts w:ascii="仿宋" w:hAnsi="仿宋" w:eastAsia="仿宋"/>
          <w:sz w:val="24"/>
        </w:rPr>
        <w:t>故障问题</w:t>
      </w:r>
      <w:r>
        <w:rPr>
          <w:rFonts w:hint="eastAsia" w:ascii="仿宋" w:hAnsi="仿宋" w:eastAsia="仿宋"/>
          <w:sz w:val="24"/>
        </w:rPr>
        <w:t>。</w:t>
      </w:r>
    </w:p>
    <w:p w14:paraId="01149060">
      <w:pPr>
        <w:spacing w:line="480" w:lineRule="exact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五、其他</w:t>
      </w:r>
    </w:p>
    <w:p w14:paraId="0CF35EF0">
      <w:pPr>
        <w:spacing w:line="480" w:lineRule="exact"/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如复试</w:t>
      </w:r>
      <w:r>
        <w:rPr>
          <w:rFonts w:ascii="仿宋" w:hAnsi="仿宋" w:eastAsia="仿宋"/>
          <w:sz w:val="24"/>
        </w:rPr>
        <w:t>过程中</w:t>
      </w:r>
      <w:r>
        <w:rPr>
          <w:rFonts w:hint="eastAsia" w:ascii="仿宋" w:hAnsi="仿宋" w:eastAsia="仿宋"/>
          <w:sz w:val="24"/>
        </w:rPr>
        <w:t>出现意外</w:t>
      </w:r>
      <w:r>
        <w:rPr>
          <w:rFonts w:ascii="仿宋" w:hAnsi="仿宋" w:eastAsia="仿宋"/>
          <w:sz w:val="24"/>
        </w:rPr>
        <w:t>情况，请拨打招生</w:t>
      </w:r>
      <w:r>
        <w:rPr>
          <w:rFonts w:hint="eastAsia" w:ascii="仿宋" w:hAnsi="仿宋" w:eastAsia="仿宋"/>
          <w:sz w:val="24"/>
        </w:rPr>
        <w:t>咨询电话0756-3683412，</w:t>
      </w:r>
      <w:r>
        <w:rPr>
          <w:rFonts w:ascii="仿宋" w:hAnsi="仿宋" w:eastAsia="仿宋"/>
          <w:sz w:val="24"/>
        </w:rPr>
        <w:t>手机号码</w:t>
      </w:r>
      <w:r>
        <w:rPr>
          <w:rStyle w:val="9"/>
          <w:rFonts w:hint="eastAsia" w:ascii="仿宋" w:hAnsi="仿宋" w:eastAsia="仿宋"/>
          <w:sz w:val="24"/>
          <w:szCs w:val="24"/>
        </w:rPr>
        <w:commentReference w:id="0"/>
      </w:r>
      <w:r>
        <w:rPr>
          <w:rFonts w:hint="eastAsia" w:ascii="仿宋" w:hAnsi="仿宋" w:eastAsia="仿宋"/>
          <w:sz w:val="24"/>
          <w:highlight w:val="yellow"/>
          <w:lang w:val="en-US" w:eastAsia="zh-CN"/>
        </w:rPr>
        <w:t>13522195112</w:t>
      </w:r>
      <w:r>
        <w:rPr>
          <w:rFonts w:hint="eastAsia" w:ascii="仿宋" w:hAnsi="仿宋" w:eastAsia="仿宋"/>
          <w:sz w:val="24"/>
        </w:rPr>
        <w:t>或18500475436。</w:t>
      </w:r>
    </w:p>
    <w:p w14:paraId="6F8DC92B">
      <w:pPr>
        <w:ind w:firstLine="5600" w:firstLineChars="2000"/>
        <w:jc w:val="left"/>
        <w:rPr>
          <w:rFonts w:hint="eastAsia" w:ascii="仿宋" w:hAnsi="仿宋" w:eastAsia="仿宋"/>
          <w:sz w:val="28"/>
          <w:szCs w:val="28"/>
        </w:rPr>
      </w:pPr>
    </w:p>
    <w:p w14:paraId="2D6B73DD">
      <w:pPr>
        <w:ind w:firstLine="420"/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Yongsheng Yang" w:date="2026-04-01T15:38:00Z" w:initials="YY">
    <w:p w14:paraId="2F0D78E0">
      <w:pPr>
        <w:pStyle w:val="2"/>
      </w:pPr>
      <w:r>
        <w:rPr>
          <w:rFonts w:hint="eastAsia"/>
        </w:rPr>
        <w:t>王老师，辛苦将您的手机号添加上吧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2F0D78E0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B66E21"/>
    <w:multiLevelType w:val="multilevel"/>
    <w:tmpl w:val="00B66E2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3B9F0A85"/>
    <w:multiLevelType w:val="multilevel"/>
    <w:tmpl w:val="3B9F0A85"/>
    <w:lvl w:ilvl="0" w:tentative="0">
      <w:start w:val="2"/>
      <w:numFmt w:val="japaneseCounting"/>
      <w:lvlText w:val="%1、"/>
      <w:lvlJc w:val="left"/>
      <w:pPr>
        <w:ind w:left="570" w:hanging="57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74D0268D"/>
    <w:multiLevelType w:val="multilevel"/>
    <w:tmpl w:val="74D0268D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Yongsheng Yang">
    <w15:presenceInfo w15:providerId="Windows Live" w15:userId="d4fed309a3a383a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32A"/>
    <w:rsid w:val="00001D30"/>
    <w:rsid w:val="00131421"/>
    <w:rsid w:val="00382A29"/>
    <w:rsid w:val="006916A8"/>
    <w:rsid w:val="00850FCC"/>
    <w:rsid w:val="00873F22"/>
    <w:rsid w:val="009C2D06"/>
    <w:rsid w:val="00A62242"/>
    <w:rsid w:val="00B1032A"/>
    <w:rsid w:val="00CA63E4"/>
    <w:rsid w:val="00DC7BBB"/>
    <w:rsid w:val="00E97B8D"/>
    <w:rsid w:val="00F164C6"/>
    <w:rsid w:val="51553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unhideWhenUsed/>
    <w:qFormat/>
    <w:uiPriority w:val="99"/>
    <w:pPr>
      <w:jc w:val="left"/>
    </w:p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6">
    <w:name w:val="annotation subject"/>
    <w:basedOn w:val="2"/>
    <w:next w:val="2"/>
    <w:link w:val="14"/>
    <w:semiHidden/>
    <w:unhideWhenUsed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left="720"/>
      <w:contextualSpacing/>
    </w:pPr>
  </w:style>
  <w:style w:type="character" w:customStyle="1" w:styleId="13">
    <w:name w:val="批注文字 字符"/>
    <w:basedOn w:val="8"/>
    <w:link w:val="2"/>
    <w:qFormat/>
    <w:uiPriority w:val="99"/>
    <w:rPr>
      <w:szCs w:val="24"/>
    </w:rPr>
  </w:style>
  <w:style w:type="character" w:customStyle="1" w:styleId="14">
    <w:name w:val="批注主题 字符"/>
    <w:basedOn w:val="13"/>
    <w:link w:val="6"/>
    <w:semiHidden/>
    <w:qFormat/>
    <w:uiPriority w:val="99"/>
    <w:rPr>
      <w:b/>
      <w:bCs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1495</Words>
  <Characters>1541</Characters>
  <Lines>11</Lines>
  <Paragraphs>3</Paragraphs>
  <TotalTime>17</TotalTime>
  <ScaleCrop>false</ScaleCrop>
  <LinksUpToDate>false</LinksUpToDate>
  <CharactersWithSpaces>1541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2026-04-01T00:44:00Z</dcterms:created>
  <dc:creator>lenovo</dc:creator>
  <cp:lastModifiedBy>WM2008</cp:lastModifiedBy>
  <dcterms:modified xsi:type="dcterms:W3CDTF">2026-04-01T08:17:38Z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eyJoZGlkIjoiYzRhYTNlZTM4YjM4NjQzMWJlNmE4NWQ2NWY0MGQxYzEiLCJ1c2VySWQiOiIzNDUzNjEzMDgifQ==</vt:lpwstr>
  </property>
  <property fmtid="{D5CDD505-2E9C-101B-9397-08002B2CF9AE}" pid="3" name="KSOProductBuildVer">
    <vt:lpwstr>2052-12.1.0.23542</vt:lpwstr>
  </property>
  <property fmtid="{D5CDD505-2E9C-101B-9397-08002B2CF9AE}" pid="4" name="ICV">
    <vt:lpwstr>CE6D66002F6D45A093AE8175D5A4D1FE_12</vt:lpwstr>
  </property>
</Properties>
</file>