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88F" w:rsidRPr="000F1D54" w:rsidRDefault="00DA088F" w:rsidP="00DA088F">
      <w:pPr>
        <w:pStyle w:val="2"/>
        <w:rPr>
          <w:rFonts w:hint="eastAsia"/>
        </w:rPr>
      </w:pPr>
      <w:r w:rsidRPr="000F1D54">
        <w:rPr>
          <w:rFonts w:hint="eastAsia"/>
        </w:rPr>
        <w:t>北京师范大学文件</w:t>
      </w:r>
    </w:p>
    <w:p w:rsidR="00DA088F" w:rsidRPr="00275D75" w:rsidRDefault="00DA088F" w:rsidP="00DA088F">
      <w:pPr>
        <w:pStyle w:val="3"/>
        <w:spacing w:before="156"/>
        <w:rPr>
          <w:rFonts w:hAnsi="仿宋" w:hint="eastAsia"/>
          <w:snapToGrid w:val="0"/>
          <w:color w:val="auto"/>
        </w:rPr>
      </w:pPr>
      <w:r w:rsidRPr="00275D75">
        <w:rPr>
          <w:rFonts w:hint="eastAsia"/>
          <w:color w:val="auto"/>
        </w:rPr>
        <w:t>师校发〔</w:t>
      </w:r>
      <w:r w:rsidRPr="00275D75">
        <w:rPr>
          <w:color w:val="auto"/>
        </w:rPr>
        <w:t>2019</w:t>
      </w:r>
      <w:r w:rsidRPr="00275D75">
        <w:rPr>
          <w:color w:val="auto"/>
        </w:rPr>
        <w:t>〕</w:t>
      </w:r>
      <w:r w:rsidRPr="00275D75">
        <w:rPr>
          <w:color w:val="auto"/>
        </w:rPr>
        <w:t>54</w:t>
      </w:r>
      <w:r w:rsidRPr="00275D75">
        <w:rPr>
          <w:color w:val="auto"/>
        </w:rPr>
        <w:t>号</w:t>
      </w:r>
    </w:p>
    <w:p w:rsidR="00DA088F" w:rsidRPr="00275D75" w:rsidRDefault="00DA088F" w:rsidP="00DA088F">
      <w:pPr>
        <w:ind w:firstLine="480"/>
      </w:pPr>
      <w:r w:rsidRPr="00275D75">
        <w:rPr>
          <w:noProof/>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67945</wp:posOffset>
                </wp:positionV>
                <wp:extent cx="5814695" cy="0"/>
                <wp:effectExtent l="12700" t="14605" r="20955" b="139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69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7F920"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35pt" to="458.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" strokecolor="red" strokeweight="2pt"/>
            </w:pict>
          </mc:Fallback>
        </mc:AlternateContent>
      </w:r>
    </w:p>
    <w:p w:rsidR="00DA088F" w:rsidRPr="00275D75" w:rsidRDefault="00DA088F" w:rsidP="00DA088F">
      <w:pPr>
        <w:pStyle w:val="1"/>
        <w:spacing w:before="468" w:after="468"/>
        <w:rPr>
          <w:rFonts w:hint="eastAsia"/>
        </w:rPr>
      </w:pPr>
      <w:r w:rsidRPr="00275D75">
        <w:rPr>
          <w:rFonts w:hint="eastAsia"/>
        </w:rPr>
        <w:t>北京师范大学关于印发</w:t>
      </w:r>
      <w:r w:rsidRPr="00275D75">
        <w:br/>
      </w:r>
      <w:r w:rsidRPr="00275D75">
        <w:rPr>
          <w:rFonts w:hint="eastAsia"/>
        </w:rPr>
        <w:t>《会议费管理办法（试行）》的通知</w:t>
      </w:r>
    </w:p>
    <w:p w:rsidR="00DA088F" w:rsidRPr="00275D75" w:rsidRDefault="00DA088F" w:rsidP="00DA088F">
      <w:pPr>
        <w:ind w:firstLine="480"/>
        <w:rPr>
          <w:rFonts w:hint="eastAsia"/>
        </w:rPr>
      </w:pPr>
      <w:r w:rsidRPr="00275D75">
        <w:rPr>
          <w:rFonts w:hint="eastAsia"/>
        </w:rPr>
        <w:t>校内各单位：</w:t>
      </w:r>
    </w:p>
    <w:p w:rsidR="00DA088F" w:rsidRPr="00275D75" w:rsidRDefault="00DA088F" w:rsidP="00DA088F">
      <w:pPr>
        <w:ind w:firstLine="488"/>
        <w:rPr>
          <w:rFonts w:hint="eastAsia"/>
          <w:spacing w:val="2"/>
        </w:rPr>
      </w:pPr>
      <w:r w:rsidRPr="00275D75">
        <w:rPr>
          <w:rFonts w:hint="eastAsia"/>
          <w:spacing w:val="2"/>
        </w:rPr>
        <w:t>根据《中共中央办公厅、国务院办公厅关于进一步完善中央财政科研项目资金管理等政策的若干意见》（中办发〔</w:t>
      </w:r>
      <w:r w:rsidRPr="00275D75">
        <w:rPr>
          <w:rFonts w:hint="eastAsia"/>
          <w:spacing w:val="2"/>
        </w:rPr>
        <w:t>2016</w:t>
      </w:r>
      <w:r w:rsidRPr="00275D75">
        <w:rPr>
          <w:rFonts w:hint="eastAsia"/>
          <w:spacing w:val="2"/>
        </w:rPr>
        <w:t>〕</w:t>
      </w:r>
      <w:r w:rsidRPr="00275D75">
        <w:rPr>
          <w:rFonts w:hint="eastAsia"/>
          <w:spacing w:val="2"/>
        </w:rPr>
        <w:t>50</w:t>
      </w:r>
      <w:r w:rsidRPr="00275D75">
        <w:rPr>
          <w:rFonts w:hint="eastAsia"/>
          <w:spacing w:val="2"/>
        </w:rPr>
        <w:t>号）、《国务院关于优化科研管理提升科研绩效若干措施的通知》（国发〔</w:t>
      </w:r>
      <w:r w:rsidRPr="00275D75">
        <w:rPr>
          <w:rFonts w:hint="eastAsia"/>
          <w:spacing w:val="2"/>
        </w:rPr>
        <w:t>2018</w:t>
      </w:r>
      <w:r w:rsidRPr="00275D75">
        <w:rPr>
          <w:rFonts w:hint="eastAsia"/>
          <w:spacing w:val="2"/>
        </w:rPr>
        <w:t>〕</w:t>
      </w:r>
      <w:r w:rsidRPr="00275D75">
        <w:rPr>
          <w:rFonts w:hint="eastAsia"/>
          <w:spacing w:val="2"/>
        </w:rPr>
        <w:t>25</w:t>
      </w:r>
      <w:r w:rsidRPr="00275D75">
        <w:rPr>
          <w:rFonts w:hint="eastAsia"/>
          <w:spacing w:val="2"/>
        </w:rPr>
        <w:t>号）、《国务院办公厅关于抓好赋予科研机构和人员更大自主权有关文件贯彻落实工作的通知》（国办发〔</w:t>
      </w:r>
      <w:r w:rsidRPr="00275D75">
        <w:rPr>
          <w:rFonts w:hint="eastAsia"/>
          <w:spacing w:val="2"/>
        </w:rPr>
        <w:t>2018</w:t>
      </w:r>
      <w:r w:rsidRPr="00275D75">
        <w:rPr>
          <w:rFonts w:hint="eastAsia"/>
          <w:spacing w:val="2"/>
        </w:rPr>
        <w:t>〕</w:t>
      </w:r>
      <w:r w:rsidRPr="00275D75">
        <w:rPr>
          <w:rFonts w:hint="eastAsia"/>
          <w:spacing w:val="2"/>
        </w:rPr>
        <w:t>127</w:t>
      </w:r>
      <w:r w:rsidRPr="00275D75">
        <w:rPr>
          <w:rFonts w:hint="eastAsia"/>
          <w:spacing w:val="2"/>
        </w:rPr>
        <w:t>号）、《中共教育部党组关于抓好赋予科研管理更大自主权有关文件贯彻落实工作的通知》（教党函〔</w:t>
      </w:r>
      <w:r w:rsidRPr="00275D75">
        <w:rPr>
          <w:rFonts w:hint="eastAsia"/>
          <w:spacing w:val="2"/>
        </w:rPr>
        <w:t>2019</w:t>
      </w:r>
      <w:r w:rsidRPr="00275D75">
        <w:rPr>
          <w:rFonts w:hint="eastAsia"/>
          <w:spacing w:val="2"/>
        </w:rPr>
        <w:t>〕</w:t>
      </w:r>
      <w:r w:rsidRPr="00275D75">
        <w:rPr>
          <w:rFonts w:hint="eastAsia"/>
          <w:spacing w:val="2"/>
        </w:rPr>
        <w:t>37</w:t>
      </w:r>
      <w:r w:rsidRPr="00275D75">
        <w:rPr>
          <w:rFonts w:hint="eastAsia"/>
          <w:spacing w:val="2"/>
        </w:rPr>
        <w:t>号）等文件精神，结合我校实际，学校对《北京师范大学会议费管理办法》（师校发〔</w:t>
      </w:r>
      <w:r w:rsidRPr="00275D75">
        <w:rPr>
          <w:rFonts w:hint="eastAsia"/>
          <w:spacing w:val="2"/>
        </w:rPr>
        <w:t>2016</w:t>
      </w:r>
      <w:r w:rsidRPr="00275D75">
        <w:rPr>
          <w:rFonts w:hint="eastAsia"/>
          <w:spacing w:val="2"/>
        </w:rPr>
        <w:t>〕</w:t>
      </w:r>
      <w:r w:rsidRPr="00275D75">
        <w:rPr>
          <w:rFonts w:hint="eastAsia"/>
          <w:spacing w:val="2"/>
        </w:rPr>
        <w:t>47</w:t>
      </w:r>
      <w:r w:rsidRPr="00275D75">
        <w:rPr>
          <w:rFonts w:hint="eastAsia"/>
          <w:spacing w:val="2"/>
        </w:rPr>
        <w:t>号）进行了修订，经党委常委会审议通过，在全校试行，现将《北京师范大学会议费管理办法（试行）》予以印发。</w:t>
      </w:r>
    </w:p>
    <w:p w:rsidR="00DA088F" w:rsidRPr="00275D75" w:rsidRDefault="00DA088F" w:rsidP="00DA088F">
      <w:pPr>
        <w:ind w:firstLine="480"/>
      </w:pPr>
    </w:p>
    <w:p w:rsidR="00DA088F" w:rsidRPr="00275D75" w:rsidRDefault="00DA088F" w:rsidP="00DA088F">
      <w:pPr>
        <w:ind w:rightChars="350" w:right="840" w:firstLine="480"/>
        <w:jc w:val="right"/>
        <w:rPr>
          <w:rFonts w:hint="eastAsia"/>
        </w:rPr>
      </w:pP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t xml:space="preserve"> </w:t>
      </w:r>
      <w:r w:rsidRPr="00275D75">
        <w:t xml:space="preserve"> </w:t>
      </w:r>
      <w:r w:rsidRPr="00275D75">
        <w:rPr>
          <w:rFonts w:hint="eastAsia"/>
        </w:rPr>
        <w:t>北京师范大学</w:t>
      </w:r>
    </w:p>
    <w:p w:rsidR="00DA088F" w:rsidRPr="00275D75" w:rsidRDefault="00DA088F" w:rsidP="00DA088F">
      <w:pPr>
        <w:ind w:rightChars="200" w:right="480" w:firstLine="480"/>
        <w:jc w:val="right"/>
      </w:pPr>
      <w:r w:rsidRPr="00275D75">
        <w:rPr>
          <w:rFonts w:hint="eastAsia"/>
        </w:rPr>
        <w:tab/>
      </w:r>
      <w:r w:rsidRPr="00275D75">
        <w:rPr>
          <w:rFonts w:hint="eastAsia"/>
        </w:rPr>
        <w:tab/>
        <w:t xml:space="preserve">  2019</w:t>
      </w:r>
      <w:r w:rsidRPr="00275D75">
        <w:rPr>
          <w:rFonts w:hint="eastAsia"/>
        </w:rPr>
        <w:t>年</w:t>
      </w:r>
      <w:r w:rsidRPr="00275D75">
        <w:t>11</w:t>
      </w:r>
      <w:r w:rsidRPr="00275D75">
        <w:rPr>
          <w:rFonts w:hint="eastAsia"/>
        </w:rPr>
        <w:t>月</w:t>
      </w:r>
      <w:r w:rsidRPr="00275D75">
        <w:t>14</w:t>
      </w:r>
      <w:r w:rsidRPr="00275D75">
        <w:rPr>
          <w:rFonts w:hint="eastAsia"/>
        </w:rPr>
        <w:t>日</w:t>
      </w:r>
    </w:p>
    <w:p w:rsidR="00DA088F" w:rsidRPr="00275D75" w:rsidRDefault="00DA088F" w:rsidP="00DA088F">
      <w:pPr>
        <w:pStyle w:val="1"/>
        <w:spacing w:before="468" w:after="468"/>
      </w:pPr>
      <w:r w:rsidRPr="00275D75">
        <w:rPr>
          <w:rFonts w:ascii="楷体_GB2312" w:eastAsia="楷体_GB2312"/>
          <w:szCs w:val="30"/>
        </w:rPr>
        <w:br w:type="page"/>
      </w:r>
      <w:r w:rsidRPr="00275D75">
        <w:rPr>
          <w:rFonts w:hint="eastAsia"/>
        </w:rPr>
        <w:lastRenderedPageBreak/>
        <w:t>北京师范大学会议费管理办法</w:t>
      </w:r>
      <w:r w:rsidRPr="00275D75">
        <w:br/>
      </w:r>
      <w:r w:rsidRPr="00275D75">
        <w:rPr>
          <w:rFonts w:hint="eastAsia"/>
        </w:rPr>
        <w:t>（试行）</w:t>
      </w:r>
    </w:p>
    <w:p w:rsidR="00DA088F" w:rsidRPr="00275D75" w:rsidRDefault="00DA088F" w:rsidP="00DA088F">
      <w:pPr>
        <w:pStyle w:val="4"/>
        <w:spacing w:before="249" w:after="249"/>
      </w:pPr>
      <w:r w:rsidRPr="00275D75">
        <w:rPr>
          <w:rFonts w:hint="eastAsia"/>
        </w:rPr>
        <w:t>第一章</w:t>
      </w:r>
      <w:r w:rsidRPr="00275D75">
        <w:rPr>
          <w:rFonts w:hint="eastAsia"/>
        </w:rPr>
        <w:t xml:space="preserve">  </w:t>
      </w:r>
      <w:r w:rsidRPr="00275D75">
        <w:rPr>
          <w:rFonts w:hint="eastAsia"/>
        </w:rPr>
        <w:t>总</w:t>
      </w:r>
      <w:r w:rsidRPr="00275D75">
        <w:rPr>
          <w:rFonts w:hint="eastAsia"/>
        </w:rPr>
        <w:t xml:space="preserve">    </w:t>
      </w:r>
      <w:r w:rsidRPr="00275D75">
        <w:rPr>
          <w:rFonts w:hint="eastAsia"/>
        </w:rPr>
        <w:t>则</w:t>
      </w:r>
    </w:p>
    <w:p w:rsidR="00DA088F" w:rsidRPr="00275D75" w:rsidRDefault="00DA088F" w:rsidP="00DA088F">
      <w:pPr>
        <w:ind w:firstLine="480"/>
        <w:rPr>
          <w:rFonts w:hint="eastAsia"/>
        </w:rPr>
      </w:pPr>
      <w:r w:rsidRPr="00275D75">
        <w:rPr>
          <w:rFonts w:ascii="黑体" w:eastAsia="黑体" w:hAnsi="黑体" w:hint="eastAsia"/>
        </w:rPr>
        <w:t>第一条</w:t>
      </w:r>
      <w:r w:rsidRPr="00275D75">
        <w:t xml:space="preserve">  </w:t>
      </w:r>
      <w:r w:rsidRPr="00275D75">
        <w:rPr>
          <w:rFonts w:hint="eastAsia"/>
        </w:rPr>
        <w:t>为了加强学校会议经费管理，保障会议经费收支的合规性与合理性，提高经费的使用效益，根据上级有关规定和相关文件精神，结合国际惯例和学校实际，制定本办法。</w:t>
      </w:r>
    </w:p>
    <w:p w:rsidR="00DA088F" w:rsidRPr="00275D75" w:rsidRDefault="00DA088F" w:rsidP="00DA088F">
      <w:pPr>
        <w:ind w:firstLine="480"/>
        <w:rPr>
          <w:rFonts w:hint="eastAsia"/>
        </w:rPr>
      </w:pPr>
      <w:r w:rsidRPr="00275D75">
        <w:rPr>
          <w:rFonts w:ascii="黑体" w:eastAsia="黑体" w:hAnsi="黑体" w:hint="eastAsia"/>
        </w:rPr>
        <w:t>第二条</w:t>
      </w:r>
      <w:r w:rsidRPr="00275D75">
        <w:rPr>
          <w:rFonts w:hint="eastAsia"/>
        </w:rPr>
        <w:t xml:space="preserve">  </w:t>
      </w:r>
      <w:r w:rsidRPr="00275D75">
        <w:rPr>
          <w:rFonts w:hint="eastAsia"/>
        </w:rPr>
        <w:t>本办法适用于学校举办（含主办、承办）的各类会议、论坛，包括国内业务会议、国内管理会议、在华举办的国际会议。</w:t>
      </w:r>
      <w:r w:rsidRPr="00275D75">
        <w:rPr>
          <w:rFonts w:hint="eastAsia"/>
        </w:rPr>
        <w:t xml:space="preserve"> </w:t>
      </w:r>
    </w:p>
    <w:p w:rsidR="00DA088F" w:rsidRPr="00275D75" w:rsidRDefault="00DA088F" w:rsidP="00DA088F">
      <w:pPr>
        <w:ind w:firstLine="480"/>
        <w:rPr>
          <w:rFonts w:hint="eastAsia"/>
        </w:rPr>
      </w:pPr>
      <w:r w:rsidRPr="00275D75">
        <w:rPr>
          <w:rFonts w:hint="eastAsia"/>
        </w:rPr>
        <w:t>（一）国内业务会议是指因教学、科研业务需要举办的业务性会议，包括学术会议、学术论坛、研讨会、评审会、座谈会、答辩会、培训会等。</w:t>
      </w:r>
    </w:p>
    <w:p w:rsidR="00DA088F" w:rsidRPr="00275D75" w:rsidRDefault="00DA088F" w:rsidP="00DA088F">
      <w:pPr>
        <w:ind w:firstLine="480"/>
        <w:rPr>
          <w:rFonts w:hint="eastAsia"/>
        </w:rPr>
      </w:pPr>
      <w:r w:rsidRPr="00275D75">
        <w:rPr>
          <w:rFonts w:hint="eastAsia"/>
        </w:rPr>
        <w:t>（二）国内管理会议是指除国内业务会议之外的其他国内会议。</w:t>
      </w:r>
    </w:p>
    <w:p w:rsidR="00DA088F" w:rsidRPr="00275D75" w:rsidRDefault="00DA088F" w:rsidP="00DA088F">
      <w:pPr>
        <w:ind w:firstLine="480"/>
        <w:rPr>
          <w:rFonts w:hint="eastAsia"/>
        </w:rPr>
      </w:pPr>
      <w:r w:rsidRPr="00275D75">
        <w:rPr>
          <w:rFonts w:hint="eastAsia"/>
        </w:rPr>
        <w:t>（三）在华举办的国际会议是指报经教育部外事部门批准的、在我国境内举办（含主办、承办）的、与会者来自</w:t>
      </w:r>
      <w:r w:rsidRPr="00275D75">
        <w:rPr>
          <w:rFonts w:hint="eastAsia"/>
        </w:rPr>
        <w:t>2</w:t>
      </w:r>
      <w:r w:rsidRPr="00275D75">
        <w:rPr>
          <w:rFonts w:hint="eastAsia"/>
        </w:rPr>
        <w:t>个（含）以上国家和地区（不含港澳台地区）的会议。经国家其他部委批准的国际会议参照本办法执行。</w:t>
      </w:r>
    </w:p>
    <w:p w:rsidR="00DA088F" w:rsidRPr="00275D75" w:rsidRDefault="00DA088F" w:rsidP="00DA088F">
      <w:pPr>
        <w:pStyle w:val="4"/>
        <w:spacing w:before="249" w:after="249"/>
        <w:rPr>
          <w:rFonts w:hint="eastAsia"/>
        </w:rPr>
      </w:pPr>
      <w:r w:rsidRPr="00275D75">
        <w:rPr>
          <w:rFonts w:hint="eastAsia"/>
        </w:rPr>
        <w:t>第二章</w:t>
      </w:r>
      <w:r w:rsidRPr="00275D75">
        <w:rPr>
          <w:rFonts w:hint="eastAsia"/>
        </w:rPr>
        <w:t xml:space="preserve">  </w:t>
      </w:r>
      <w:r w:rsidRPr="00275D75">
        <w:rPr>
          <w:rFonts w:hint="eastAsia"/>
        </w:rPr>
        <w:t>会议预算与审批管理</w:t>
      </w:r>
    </w:p>
    <w:p w:rsidR="00DA088F" w:rsidRPr="00275D75" w:rsidRDefault="00DA088F" w:rsidP="00DA088F">
      <w:pPr>
        <w:ind w:firstLine="480"/>
        <w:rPr>
          <w:rFonts w:hint="eastAsia"/>
        </w:rPr>
      </w:pPr>
      <w:r w:rsidRPr="00275D75">
        <w:rPr>
          <w:rFonts w:ascii="黑体" w:eastAsia="黑体" w:hAnsi="黑体" w:hint="eastAsia"/>
        </w:rPr>
        <w:t xml:space="preserve">第三条 </w:t>
      </w:r>
      <w:r w:rsidRPr="00275D75">
        <w:rPr>
          <w:rFonts w:hint="eastAsia"/>
        </w:rPr>
        <w:t xml:space="preserve"> </w:t>
      </w:r>
      <w:r w:rsidRPr="00275D75">
        <w:rPr>
          <w:rFonts w:hint="eastAsia"/>
        </w:rPr>
        <w:t>会议举办者是会议费的直接责任人，对会议费使用的合规性、合理性、真实性和相关性负责，应提前向所在单位履行会议申报手续。</w:t>
      </w:r>
    </w:p>
    <w:p w:rsidR="00DA088F" w:rsidRPr="00275D75" w:rsidRDefault="00DA088F" w:rsidP="00DA088F">
      <w:pPr>
        <w:ind w:firstLine="480"/>
        <w:rPr>
          <w:rFonts w:hint="eastAsia"/>
        </w:rPr>
      </w:pPr>
      <w:r w:rsidRPr="00275D75">
        <w:rPr>
          <w:rFonts w:hint="eastAsia"/>
        </w:rPr>
        <w:t>会议举办者应按规定编制会议费预算，列明会议的名称、类别、时间、地点、人数、所需经费来源及其支出内容等，报所在单位负责人审批。</w:t>
      </w:r>
    </w:p>
    <w:p w:rsidR="00DA088F" w:rsidRPr="00275D75" w:rsidRDefault="00DA088F" w:rsidP="00DA088F">
      <w:pPr>
        <w:ind w:firstLine="480"/>
        <w:rPr>
          <w:rFonts w:hint="eastAsia"/>
        </w:rPr>
      </w:pPr>
      <w:r w:rsidRPr="00275D75">
        <w:rPr>
          <w:rFonts w:hint="eastAsia"/>
        </w:rPr>
        <w:t>会议举办者应根据会议性质、主要内容，确定会议人数和天数，严格控制工作人员数量。国内会议的报到和离开时间，合计不得超过</w:t>
      </w:r>
      <w:r w:rsidRPr="00275D75">
        <w:rPr>
          <w:rFonts w:hint="eastAsia"/>
        </w:rPr>
        <w:t>1</w:t>
      </w:r>
      <w:r w:rsidRPr="00275D75">
        <w:rPr>
          <w:rFonts w:hint="eastAsia"/>
        </w:rPr>
        <w:t>天；国际会议的报到和离开时间，合计不得超过</w:t>
      </w:r>
      <w:r w:rsidRPr="00275D75">
        <w:rPr>
          <w:rFonts w:hint="eastAsia"/>
        </w:rPr>
        <w:t>2</w:t>
      </w:r>
      <w:r w:rsidRPr="00275D75">
        <w:rPr>
          <w:rFonts w:hint="eastAsia"/>
        </w:rPr>
        <w:t>天。</w:t>
      </w:r>
    </w:p>
    <w:p w:rsidR="00DA088F" w:rsidRPr="00275D75" w:rsidRDefault="00DA088F" w:rsidP="00DA088F">
      <w:pPr>
        <w:ind w:firstLine="480"/>
        <w:rPr>
          <w:rFonts w:hint="eastAsia"/>
        </w:rPr>
      </w:pPr>
      <w:r w:rsidRPr="00275D75">
        <w:rPr>
          <w:rFonts w:ascii="黑体" w:eastAsia="黑体" w:hAnsi="黑体" w:hint="eastAsia"/>
        </w:rPr>
        <w:t xml:space="preserve">第四条  </w:t>
      </w:r>
      <w:r w:rsidRPr="00275D75">
        <w:rPr>
          <w:rFonts w:hint="eastAsia"/>
        </w:rPr>
        <w:t>各单位对使用本单位经费举办的会议承担审批和监管责任，应按学校相关规定，建立健全会议审批管理制度。</w:t>
      </w:r>
    </w:p>
    <w:p w:rsidR="00DA088F" w:rsidRPr="00275D75" w:rsidRDefault="00DA088F" w:rsidP="00DA088F">
      <w:pPr>
        <w:ind w:firstLine="480"/>
        <w:rPr>
          <w:rFonts w:hint="eastAsia"/>
        </w:rPr>
      </w:pPr>
      <w:r w:rsidRPr="00275D75">
        <w:rPr>
          <w:rFonts w:hint="eastAsia"/>
        </w:rPr>
        <w:t>各单位应严格控制会议数量、会期、规模，注重会议质量，提高会议效率，指导督促办会人员合理、合规使用和报销会议费。</w:t>
      </w:r>
    </w:p>
    <w:p w:rsidR="00DA088F" w:rsidRPr="00275D75" w:rsidRDefault="00DA088F" w:rsidP="00DA088F">
      <w:pPr>
        <w:ind w:firstLine="480"/>
        <w:rPr>
          <w:rFonts w:hint="eastAsia"/>
        </w:rPr>
      </w:pPr>
      <w:r w:rsidRPr="00275D75">
        <w:rPr>
          <w:rFonts w:ascii="黑体" w:eastAsia="黑体" w:hAnsi="黑体" w:hint="eastAsia"/>
        </w:rPr>
        <w:t xml:space="preserve">第五条  </w:t>
      </w:r>
      <w:r w:rsidRPr="00275D75">
        <w:rPr>
          <w:rFonts w:hint="eastAsia"/>
        </w:rPr>
        <w:t>国际会议应按在华举办国际会议的相关要求，提前履行预报、申报手续。未经批准，任何单位和个人不得对外申办或承诺举办国际会议。国际会议</w:t>
      </w:r>
      <w:r w:rsidRPr="00275D75">
        <w:rPr>
          <w:rFonts w:hint="eastAsia"/>
        </w:rPr>
        <w:lastRenderedPageBreak/>
        <w:t>负责人须按规定在办会后两个月内提交会议总结。</w:t>
      </w:r>
    </w:p>
    <w:p w:rsidR="00DA088F" w:rsidRPr="00275D75" w:rsidRDefault="00DA088F" w:rsidP="00DA088F">
      <w:pPr>
        <w:ind w:firstLine="480"/>
        <w:rPr>
          <w:rFonts w:hint="eastAsia"/>
        </w:rPr>
      </w:pPr>
      <w:r w:rsidRPr="00275D75">
        <w:rPr>
          <w:rFonts w:ascii="黑体" w:eastAsia="黑体" w:hAnsi="黑体" w:hint="eastAsia"/>
        </w:rPr>
        <w:t xml:space="preserve">第六条  </w:t>
      </w:r>
      <w:r w:rsidRPr="00275D75">
        <w:rPr>
          <w:rFonts w:hint="eastAsia"/>
        </w:rPr>
        <w:t>使用财政专项经费、纵向科研经费和其他实行预算控制的经费召开会议，应在批准的会议费预算额度和项目管理规定的标准内列支会议费。</w:t>
      </w:r>
    </w:p>
    <w:p w:rsidR="00DA088F" w:rsidRPr="00275D75" w:rsidRDefault="00DA088F" w:rsidP="00DA088F">
      <w:pPr>
        <w:ind w:firstLine="480"/>
        <w:rPr>
          <w:rFonts w:hint="eastAsia"/>
        </w:rPr>
      </w:pPr>
      <w:r w:rsidRPr="00275D75">
        <w:rPr>
          <w:rFonts w:ascii="黑体" w:eastAsia="黑体" w:hAnsi="黑体" w:hint="eastAsia"/>
        </w:rPr>
        <w:t xml:space="preserve">第七条 </w:t>
      </w:r>
      <w:r w:rsidRPr="00275D75">
        <w:rPr>
          <w:rFonts w:hint="eastAsia"/>
          <w:b/>
        </w:rPr>
        <w:t xml:space="preserve"> </w:t>
      </w:r>
      <w:r w:rsidRPr="00275D75">
        <w:rPr>
          <w:rFonts w:hint="eastAsia"/>
        </w:rPr>
        <w:t>各单位应充分利用电视电话、网络视频等会议形式，降低会议成本，提高会议效率。</w:t>
      </w:r>
    </w:p>
    <w:p w:rsidR="00DA088F" w:rsidRPr="00275D75" w:rsidRDefault="00DA088F" w:rsidP="00DA088F">
      <w:pPr>
        <w:ind w:firstLine="480"/>
        <w:rPr>
          <w:rFonts w:hint="eastAsia"/>
        </w:rPr>
      </w:pPr>
      <w:r w:rsidRPr="00275D75">
        <w:rPr>
          <w:rFonts w:ascii="黑体" w:eastAsia="黑体" w:hAnsi="黑体" w:hint="eastAsia"/>
        </w:rPr>
        <w:t xml:space="preserve">第八条  </w:t>
      </w:r>
      <w:r w:rsidRPr="00275D75">
        <w:rPr>
          <w:rFonts w:hint="eastAsia"/>
        </w:rPr>
        <w:t>会议地点应优先选择学校内部会议室、礼堂、宾馆等场所。因工作需要必须在校外召开的，原则上应安排在四星级及以下场所召开。</w:t>
      </w:r>
    </w:p>
    <w:p w:rsidR="00DA088F" w:rsidRPr="00275D75" w:rsidRDefault="00DA088F" w:rsidP="00DA088F">
      <w:pPr>
        <w:ind w:firstLine="480"/>
        <w:rPr>
          <w:rFonts w:hint="eastAsia"/>
        </w:rPr>
      </w:pPr>
      <w:r w:rsidRPr="00275D75">
        <w:rPr>
          <w:rFonts w:ascii="黑体" w:eastAsia="黑体" w:hAnsi="黑体" w:hint="eastAsia"/>
        </w:rPr>
        <w:t xml:space="preserve">第九条  </w:t>
      </w:r>
      <w:r w:rsidRPr="00275D75">
        <w:rPr>
          <w:rFonts w:hint="eastAsia"/>
        </w:rPr>
        <w:t>参会人员以在京单位为主（超过</w:t>
      </w:r>
      <w:r w:rsidRPr="00275D75">
        <w:rPr>
          <w:rFonts w:hint="eastAsia"/>
        </w:rPr>
        <w:t>50%</w:t>
      </w:r>
      <w:r w:rsidRPr="00275D75">
        <w:rPr>
          <w:rFonts w:hint="eastAsia"/>
        </w:rPr>
        <w:t>为在京单位人员）的会议原则上不得到京外召开。不得到党中央、国务院明令禁止的风景名胜区召开会议。</w:t>
      </w:r>
    </w:p>
    <w:p w:rsidR="00DA088F" w:rsidRPr="00275D75" w:rsidRDefault="00DA088F" w:rsidP="00DA088F">
      <w:pPr>
        <w:ind w:firstLine="480"/>
        <w:rPr>
          <w:rFonts w:hint="eastAsia"/>
        </w:rPr>
      </w:pPr>
      <w:r w:rsidRPr="00275D75">
        <w:rPr>
          <w:rFonts w:ascii="黑体" w:eastAsia="黑体" w:hAnsi="黑体" w:hint="eastAsia"/>
        </w:rPr>
        <w:t xml:space="preserve">第十条  </w:t>
      </w:r>
      <w:r w:rsidRPr="00275D75">
        <w:rPr>
          <w:rFonts w:hint="eastAsia"/>
        </w:rPr>
        <w:t>除必须住会的情况外，会议召开地代表和会议工作人员原则上不安排住宿。</w:t>
      </w:r>
    </w:p>
    <w:p w:rsidR="00DA088F" w:rsidRPr="00275D75" w:rsidRDefault="00DA088F" w:rsidP="00DA088F">
      <w:pPr>
        <w:pStyle w:val="4"/>
        <w:spacing w:before="249" w:after="249"/>
        <w:rPr>
          <w:rFonts w:hint="eastAsia"/>
        </w:rPr>
      </w:pPr>
      <w:r w:rsidRPr="00275D75">
        <w:rPr>
          <w:rFonts w:hint="eastAsia"/>
        </w:rPr>
        <w:t>第三章</w:t>
      </w:r>
      <w:r w:rsidRPr="00275D75">
        <w:rPr>
          <w:rFonts w:hint="eastAsia"/>
        </w:rPr>
        <w:t xml:space="preserve">  </w:t>
      </w:r>
      <w:r w:rsidRPr="00275D75">
        <w:rPr>
          <w:rFonts w:hint="eastAsia"/>
        </w:rPr>
        <w:t>会议费使用与报销管理</w:t>
      </w:r>
    </w:p>
    <w:p w:rsidR="00DA088F" w:rsidRPr="00275D75" w:rsidRDefault="00DA088F" w:rsidP="00DA088F">
      <w:pPr>
        <w:ind w:firstLine="480"/>
        <w:rPr>
          <w:rFonts w:hint="eastAsia"/>
        </w:rPr>
      </w:pPr>
      <w:r w:rsidRPr="00275D75">
        <w:rPr>
          <w:rFonts w:ascii="黑体" w:eastAsia="黑体" w:hAnsi="黑体" w:hint="eastAsia"/>
        </w:rPr>
        <w:t xml:space="preserve">第十一条  </w:t>
      </w:r>
      <w:r w:rsidRPr="00275D75">
        <w:rPr>
          <w:rFonts w:hint="eastAsia"/>
        </w:rPr>
        <w:t>会议费支出范围包括会议住宿费、伙食费、会议室租金、交通费、文件印刷费、办公文具、医药费等；国际会议还可列支宴请费、同声传译翻译费、同声传译设备租金。</w:t>
      </w:r>
    </w:p>
    <w:p w:rsidR="00DA088F" w:rsidRPr="00275D75" w:rsidRDefault="00DA088F" w:rsidP="00DA088F">
      <w:pPr>
        <w:ind w:firstLine="480"/>
        <w:rPr>
          <w:rFonts w:hint="eastAsia"/>
        </w:rPr>
      </w:pPr>
      <w:r w:rsidRPr="00275D75">
        <w:rPr>
          <w:rFonts w:ascii="黑体" w:eastAsia="黑体" w:hAnsi="黑体" w:hint="eastAsia"/>
        </w:rPr>
        <w:t xml:space="preserve">第十二条  </w:t>
      </w:r>
      <w:r w:rsidRPr="00275D75">
        <w:rPr>
          <w:rFonts w:hint="eastAsia"/>
        </w:rPr>
        <w:t>会议费实行综合定额控制，各项费用之间可以调剂使用。会议费综合定额标准如下：</w:t>
      </w:r>
    </w:p>
    <w:p w:rsidR="00DA088F" w:rsidRPr="00275D75" w:rsidRDefault="00DA088F" w:rsidP="00DA088F">
      <w:pPr>
        <w:pStyle w:val="a8"/>
        <w:spacing w:before="156"/>
        <w:jc w:val="both"/>
        <w:rPr>
          <w:rFonts w:ascii="宋体" w:eastAsia="宋体" w:hAnsi="宋体" w:hint="eastAsia"/>
        </w:rPr>
      </w:pPr>
      <w:r w:rsidRPr="00275D75">
        <w:rPr>
          <w:rFonts w:hint="eastAsia"/>
        </w:rPr>
        <w:tab/>
      </w:r>
      <w:r w:rsidRPr="00275D75">
        <w:rPr>
          <w:rFonts w:hint="eastAsia"/>
        </w:rPr>
        <w:tab/>
      </w:r>
      <w:r w:rsidRPr="00275D75">
        <w:rPr>
          <w:rFonts w:ascii="宋体" w:eastAsia="宋体" w:hAnsi="宋体" w:hint="eastAsia"/>
        </w:rPr>
        <w:t>单位:元/人·天</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60"/>
        <w:gridCol w:w="1196"/>
        <w:gridCol w:w="1063"/>
        <w:gridCol w:w="2122"/>
        <w:gridCol w:w="1255"/>
      </w:tblGrid>
      <w:tr w:rsidR="00DA088F" w:rsidRPr="00275D75" w:rsidTr="0023581A">
        <w:trPr>
          <w:trHeight w:val="369"/>
          <w:jc w:val="center"/>
        </w:trPr>
        <w:tc>
          <w:tcPr>
            <w:tcW w:w="2840" w:type="dxa"/>
            <w:shd w:val="clear" w:color="auto" w:fill="auto"/>
            <w:vAlign w:val="center"/>
          </w:tcPr>
          <w:p w:rsidR="00DA088F" w:rsidRPr="00275D75" w:rsidRDefault="00DA088F" w:rsidP="0023581A">
            <w:pPr>
              <w:pStyle w:val="a7"/>
              <w:rPr>
                <w:rFonts w:hint="eastAsia"/>
              </w:rPr>
            </w:pPr>
            <w:r w:rsidRPr="00275D75">
              <w:rPr>
                <w:rFonts w:hint="eastAsia"/>
              </w:rPr>
              <w:t>会议类别</w:t>
            </w:r>
          </w:p>
        </w:tc>
        <w:tc>
          <w:tcPr>
            <w:tcW w:w="1276" w:type="dxa"/>
            <w:shd w:val="clear" w:color="auto" w:fill="auto"/>
            <w:vAlign w:val="center"/>
          </w:tcPr>
          <w:p w:rsidR="00DA088F" w:rsidRPr="00275D75" w:rsidRDefault="00DA088F" w:rsidP="0023581A">
            <w:pPr>
              <w:pStyle w:val="a7"/>
              <w:rPr>
                <w:rFonts w:hint="eastAsia"/>
              </w:rPr>
            </w:pPr>
            <w:r w:rsidRPr="00275D75">
              <w:rPr>
                <w:rFonts w:hint="eastAsia"/>
              </w:rPr>
              <w:t>住宿费</w:t>
            </w:r>
          </w:p>
        </w:tc>
        <w:tc>
          <w:tcPr>
            <w:tcW w:w="1134" w:type="dxa"/>
            <w:shd w:val="clear" w:color="auto" w:fill="auto"/>
            <w:vAlign w:val="center"/>
          </w:tcPr>
          <w:p w:rsidR="00DA088F" w:rsidRPr="00275D75" w:rsidRDefault="00DA088F" w:rsidP="0023581A">
            <w:pPr>
              <w:pStyle w:val="a7"/>
              <w:rPr>
                <w:rFonts w:hint="eastAsia"/>
              </w:rPr>
            </w:pPr>
            <w:r w:rsidRPr="00275D75">
              <w:rPr>
                <w:rFonts w:hint="eastAsia"/>
              </w:rPr>
              <w:t>伙食费</w:t>
            </w:r>
          </w:p>
        </w:tc>
        <w:tc>
          <w:tcPr>
            <w:tcW w:w="2265" w:type="dxa"/>
            <w:shd w:val="clear" w:color="auto" w:fill="auto"/>
            <w:vAlign w:val="center"/>
          </w:tcPr>
          <w:p w:rsidR="00DA088F" w:rsidRPr="00275D75" w:rsidRDefault="00DA088F" w:rsidP="0023581A">
            <w:pPr>
              <w:pStyle w:val="a7"/>
              <w:rPr>
                <w:rFonts w:hint="eastAsia"/>
              </w:rPr>
            </w:pPr>
            <w:r w:rsidRPr="00275D75">
              <w:rPr>
                <w:rFonts w:hint="eastAsia"/>
              </w:rPr>
              <w:t>其他费用</w:t>
            </w:r>
          </w:p>
        </w:tc>
        <w:tc>
          <w:tcPr>
            <w:tcW w:w="1339" w:type="dxa"/>
            <w:shd w:val="clear" w:color="auto" w:fill="auto"/>
            <w:vAlign w:val="center"/>
          </w:tcPr>
          <w:p w:rsidR="00DA088F" w:rsidRPr="00275D75" w:rsidRDefault="00DA088F" w:rsidP="0023581A">
            <w:pPr>
              <w:pStyle w:val="a7"/>
              <w:rPr>
                <w:rFonts w:hint="eastAsia"/>
              </w:rPr>
            </w:pPr>
            <w:r w:rsidRPr="00275D75">
              <w:rPr>
                <w:rFonts w:hint="eastAsia"/>
              </w:rPr>
              <w:t>合计</w:t>
            </w:r>
          </w:p>
        </w:tc>
      </w:tr>
      <w:tr w:rsidR="00DA088F" w:rsidRPr="00275D75" w:rsidTr="0023581A">
        <w:trPr>
          <w:trHeight w:val="369"/>
          <w:jc w:val="center"/>
        </w:trPr>
        <w:tc>
          <w:tcPr>
            <w:tcW w:w="2840" w:type="dxa"/>
            <w:shd w:val="clear" w:color="auto" w:fill="auto"/>
            <w:vAlign w:val="center"/>
          </w:tcPr>
          <w:p w:rsidR="00DA088F" w:rsidRPr="00275D75" w:rsidRDefault="00DA088F" w:rsidP="0023581A">
            <w:pPr>
              <w:pStyle w:val="a7"/>
              <w:jc w:val="left"/>
              <w:rPr>
                <w:rFonts w:hint="eastAsia"/>
              </w:rPr>
            </w:pPr>
            <w:r w:rsidRPr="00275D75">
              <w:rPr>
                <w:rFonts w:hint="eastAsia"/>
              </w:rPr>
              <w:t>国内业务会议</w:t>
            </w:r>
          </w:p>
        </w:tc>
        <w:tc>
          <w:tcPr>
            <w:tcW w:w="1276" w:type="dxa"/>
            <w:shd w:val="clear" w:color="auto" w:fill="auto"/>
            <w:vAlign w:val="center"/>
          </w:tcPr>
          <w:p w:rsidR="00DA088F" w:rsidRPr="00275D75" w:rsidRDefault="00DA088F" w:rsidP="0023581A">
            <w:pPr>
              <w:pStyle w:val="a7"/>
              <w:jc w:val="left"/>
              <w:rPr>
                <w:rFonts w:hint="eastAsia"/>
              </w:rPr>
            </w:pPr>
            <w:r w:rsidRPr="00275D75">
              <w:rPr>
                <w:rFonts w:hint="eastAsia"/>
              </w:rPr>
              <w:t>600</w:t>
            </w:r>
          </w:p>
        </w:tc>
        <w:tc>
          <w:tcPr>
            <w:tcW w:w="1134" w:type="dxa"/>
            <w:shd w:val="clear" w:color="auto" w:fill="auto"/>
            <w:vAlign w:val="center"/>
          </w:tcPr>
          <w:p w:rsidR="00DA088F" w:rsidRPr="00275D75" w:rsidRDefault="00DA088F" w:rsidP="0023581A">
            <w:pPr>
              <w:pStyle w:val="a7"/>
              <w:jc w:val="left"/>
              <w:rPr>
                <w:rFonts w:hint="eastAsia"/>
              </w:rPr>
            </w:pPr>
            <w:r w:rsidRPr="00275D75">
              <w:rPr>
                <w:rFonts w:hint="eastAsia"/>
              </w:rPr>
              <w:t>200</w:t>
            </w:r>
          </w:p>
        </w:tc>
        <w:tc>
          <w:tcPr>
            <w:tcW w:w="2265" w:type="dxa"/>
            <w:shd w:val="clear" w:color="auto" w:fill="auto"/>
            <w:vAlign w:val="center"/>
          </w:tcPr>
          <w:p w:rsidR="00DA088F" w:rsidRPr="00275D75" w:rsidRDefault="00DA088F" w:rsidP="0023581A">
            <w:pPr>
              <w:pStyle w:val="a7"/>
              <w:jc w:val="left"/>
              <w:rPr>
                <w:rFonts w:hint="eastAsia"/>
              </w:rPr>
            </w:pPr>
            <w:r w:rsidRPr="00275D75">
              <w:rPr>
                <w:rFonts w:hint="eastAsia"/>
              </w:rPr>
              <w:t>150</w:t>
            </w:r>
          </w:p>
        </w:tc>
        <w:tc>
          <w:tcPr>
            <w:tcW w:w="1339" w:type="dxa"/>
            <w:shd w:val="clear" w:color="auto" w:fill="auto"/>
            <w:vAlign w:val="center"/>
          </w:tcPr>
          <w:p w:rsidR="00DA088F" w:rsidRPr="00275D75" w:rsidRDefault="00DA088F" w:rsidP="0023581A">
            <w:pPr>
              <w:pStyle w:val="a7"/>
              <w:jc w:val="left"/>
              <w:rPr>
                <w:rFonts w:hint="eastAsia"/>
              </w:rPr>
            </w:pPr>
            <w:r w:rsidRPr="00275D75">
              <w:rPr>
                <w:rFonts w:hint="eastAsia"/>
              </w:rPr>
              <w:t>950</w:t>
            </w:r>
          </w:p>
        </w:tc>
      </w:tr>
      <w:tr w:rsidR="00DA088F" w:rsidRPr="00275D75" w:rsidTr="0023581A">
        <w:trPr>
          <w:trHeight w:val="369"/>
          <w:jc w:val="center"/>
        </w:trPr>
        <w:tc>
          <w:tcPr>
            <w:tcW w:w="2840" w:type="dxa"/>
            <w:shd w:val="clear" w:color="auto" w:fill="auto"/>
            <w:vAlign w:val="center"/>
          </w:tcPr>
          <w:p w:rsidR="00DA088F" w:rsidRPr="00275D75" w:rsidRDefault="00DA088F" w:rsidP="0023581A">
            <w:pPr>
              <w:pStyle w:val="a7"/>
              <w:jc w:val="left"/>
              <w:rPr>
                <w:rFonts w:hint="eastAsia"/>
              </w:rPr>
            </w:pPr>
            <w:r w:rsidRPr="00275D75">
              <w:rPr>
                <w:rFonts w:hint="eastAsia"/>
              </w:rPr>
              <w:t>国内管理会议</w:t>
            </w:r>
          </w:p>
        </w:tc>
        <w:tc>
          <w:tcPr>
            <w:tcW w:w="1276" w:type="dxa"/>
            <w:shd w:val="clear" w:color="auto" w:fill="auto"/>
            <w:vAlign w:val="center"/>
          </w:tcPr>
          <w:p w:rsidR="00DA088F" w:rsidRPr="00275D75" w:rsidRDefault="00DA088F" w:rsidP="0023581A">
            <w:pPr>
              <w:pStyle w:val="a7"/>
              <w:jc w:val="left"/>
              <w:rPr>
                <w:rFonts w:hint="eastAsia"/>
              </w:rPr>
            </w:pPr>
            <w:r w:rsidRPr="00275D75">
              <w:rPr>
                <w:rFonts w:hint="eastAsia"/>
              </w:rPr>
              <w:t>340</w:t>
            </w:r>
          </w:p>
        </w:tc>
        <w:tc>
          <w:tcPr>
            <w:tcW w:w="1134" w:type="dxa"/>
            <w:shd w:val="clear" w:color="auto" w:fill="auto"/>
            <w:vAlign w:val="center"/>
          </w:tcPr>
          <w:p w:rsidR="00DA088F" w:rsidRPr="00275D75" w:rsidRDefault="00DA088F" w:rsidP="0023581A">
            <w:pPr>
              <w:pStyle w:val="a7"/>
              <w:jc w:val="left"/>
              <w:rPr>
                <w:rFonts w:hint="eastAsia"/>
              </w:rPr>
            </w:pPr>
            <w:r w:rsidRPr="00275D75">
              <w:rPr>
                <w:rFonts w:hint="eastAsia"/>
              </w:rPr>
              <w:t>130</w:t>
            </w:r>
          </w:p>
        </w:tc>
        <w:tc>
          <w:tcPr>
            <w:tcW w:w="2265" w:type="dxa"/>
            <w:shd w:val="clear" w:color="auto" w:fill="auto"/>
            <w:vAlign w:val="center"/>
          </w:tcPr>
          <w:p w:rsidR="00DA088F" w:rsidRPr="00275D75" w:rsidRDefault="00DA088F" w:rsidP="0023581A">
            <w:pPr>
              <w:pStyle w:val="a7"/>
              <w:jc w:val="left"/>
              <w:rPr>
                <w:rFonts w:hint="eastAsia"/>
              </w:rPr>
            </w:pPr>
            <w:r w:rsidRPr="00275D75">
              <w:rPr>
                <w:rFonts w:hint="eastAsia"/>
              </w:rPr>
              <w:t>80</w:t>
            </w:r>
          </w:p>
        </w:tc>
        <w:tc>
          <w:tcPr>
            <w:tcW w:w="1339" w:type="dxa"/>
            <w:shd w:val="clear" w:color="auto" w:fill="auto"/>
            <w:vAlign w:val="center"/>
          </w:tcPr>
          <w:p w:rsidR="00DA088F" w:rsidRPr="00275D75" w:rsidRDefault="00DA088F" w:rsidP="0023581A">
            <w:pPr>
              <w:pStyle w:val="a7"/>
              <w:jc w:val="left"/>
              <w:rPr>
                <w:rFonts w:hint="eastAsia"/>
              </w:rPr>
            </w:pPr>
            <w:r w:rsidRPr="00275D75">
              <w:rPr>
                <w:rFonts w:hint="eastAsia"/>
              </w:rPr>
              <w:t>550</w:t>
            </w:r>
          </w:p>
        </w:tc>
      </w:tr>
      <w:tr w:rsidR="00DA088F" w:rsidRPr="00275D75" w:rsidTr="0023581A">
        <w:trPr>
          <w:trHeight w:val="369"/>
          <w:jc w:val="center"/>
        </w:trPr>
        <w:tc>
          <w:tcPr>
            <w:tcW w:w="2840" w:type="dxa"/>
            <w:shd w:val="clear" w:color="auto" w:fill="auto"/>
            <w:vAlign w:val="center"/>
          </w:tcPr>
          <w:p w:rsidR="00DA088F" w:rsidRPr="00275D75" w:rsidRDefault="00DA088F" w:rsidP="0023581A">
            <w:pPr>
              <w:pStyle w:val="a7"/>
              <w:jc w:val="left"/>
              <w:rPr>
                <w:rFonts w:hint="eastAsia"/>
              </w:rPr>
            </w:pPr>
            <w:r w:rsidRPr="00275D75">
              <w:rPr>
                <w:rFonts w:hint="eastAsia"/>
              </w:rPr>
              <w:t>在华举办的国际会议</w:t>
            </w:r>
          </w:p>
        </w:tc>
        <w:tc>
          <w:tcPr>
            <w:tcW w:w="1276" w:type="dxa"/>
            <w:shd w:val="clear" w:color="auto" w:fill="auto"/>
            <w:vAlign w:val="center"/>
          </w:tcPr>
          <w:p w:rsidR="00DA088F" w:rsidRPr="00275D75" w:rsidRDefault="00DA088F" w:rsidP="0023581A">
            <w:pPr>
              <w:pStyle w:val="a7"/>
              <w:jc w:val="left"/>
              <w:rPr>
                <w:rFonts w:hint="eastAsia"/>
              </w:rPr>
            </w:pPr>
            <w:r w:rsidRPr="00275D75">
              <w:rPr>
                <w:rFonts w:hint="eastAsia"/>
              </w:rPr>
              <w:t>700</w:t>
            </w:r>
          </w:p>
        </w:tc>
        <w:tc>
          <w:tcPr>
            <w:tcW w:w="1134" w:type="dxa"/>
            <w:shd w:val="clear" w:color="auto" w:fill="auto"/>
            <w:vAlign w:val="center"/>
          </w:tcPr>
          <w:p w:rsidR="00DA088F" w:rsidRPr="00275D75" w:rsidRDefault="00DA088F" w:rsidP="0023581A">
            <w:pPr>
              <w:pStyle w:val="a7"/>
              <w:jc w:val="left"/>
              <w:rPr>
                <w:rFonts w:hint="eastAsia"/>
              </w:rPr>
            </w:pPr>
            <w:r w:rsidRPr="00275D75">
              <w:rPr>
                <w:rFonts w:hint="eastAsia"/>
              </w:rPr>
              <w:t>200</w:t>
            </w:r>
          </w:p>
        </w:tc>
        <w:tc>
          <w:tcPr>
            <w:tcW w:w="2265" w:type="dxa"/>
            <w:shd w:val="clear" w:color="auto" w:fill="auto"/>
            <w:vAlign w:val="center"/>
          </w:tcPr>
          <w:p w:rsidR="00DA088F" w:rsidRPr="00275D75" w:rsidRDefault="00DA088F" w:rsidP="0023581A">
            <w:pPr>
              <w:pStyle w:val="a7"/>
              <w:jc w:val="left"/>
              <w:rPr>
                <w:rFonts w:hint="eastAsia"/>
              </w:rPr>
            </w:pPr>
            <w:r w:rsidRPr="00275D75">
              <w:rPr>
                <w:rFonts w:hint="eastAsia"/>
              </w:rPr>
              <w:t>300</w:t>
            </w:r>
          </w:p>
        </w:tc>
        <w:tc>
          <w:tcPr>
            <w:tcW w:w="1339" w:type="dxa"/>
            <w:shd w:val="clear" w:color="auto" w:fill="auto"/>
            <w:vAlign w:val="center"/>
          </w:tcPr>
          <w:p w:rsidR="00DA088F" w:rsidRPr="00275D75" w:rsidRDefault="00DA088F" w:rsidP="0023581A">
            <w:pPr>
              <w:pStyle w:val="a7"/>
              <w:jc w:val="left"/>
              <w:rPr>
                <w:rFonts w:hint="eastAsia"/>
              </w:rPr>
            </w:pPr>
            <w:r w:rsidRPr="00275D75">
              <w:rPr>
                <w:rFonts w:hint="eastAsia"/>
              </w:rPr>
              <w:t>1200</w:t>
            </w:r>
          </w:p>
        </w:tc>
      </w:tr>
    </w:tbl>
    <w:p w:rsidR="00DA088F" w:rsidRPr="00275D75" w:rsidRDefault="00DA088F" w:rsidP="00DA088F">
      <w:pPr>
        <w:spacing w:before="240"/>
        <w:ind w:firstLine="492"/>
        <w:rPr>
          <w:rFonts w:hint="eastAsia"/>
          <w:spacing w:val="3"/>
        </w:rPr>
      </w:pPr>
      <w:r w:rsidRPr="00275D75">
        <w:rPr>
          <w:rFonts w:hint="eastAsia"/>
          <w:spacing w:val="3"/>
        </w:rPr>
        <w:t>（一）其他费用包括会议室租金、交通费、文件印刷费、办公文具、医药费等。</w:t>
      </w:r>
    </w:p>
    <w:p w:rsidR="00DA088F" w:rsidRPr="00275D75" w:rsidRDefault="00DA088F" w:rsidP="00DA088F">
      <w:pPr>
        <w:ind w:firstLine="480"/>
        <w:rPr>
          <w:rFonts w:hint="eastAsia"/>
        </w:rPr>
      </w:pPr>
      <w:r w:rsidRPr="00275D75">
        <w:rPr>
          <w:rFonts w:hint="eastAsia"/>
        </w:rPr>
        <w:t>（二）国内培训会议执行国内管理会议标准。</w:t>
      </w:r>
    </w:p>
    <w:p w:rsidR="00DA088F" w:rsidRPr="00275D75" w:rsidRDefault="00DA088F" w:rsidP="00DA088F">
      <w:pPr>
        <w:ind w:firstLine="480"/>
        <w:rPr>
          <w:rFonts w:hint="eastAsia"/>
        </w:rPr>
      </w:pPr>
      <w:r w:rsidRPr="00275D75">
        <w:rPr>
          <w:rFonts w:hint="eastAsia"/>
        </w:rPr>
        <w:t>（三）各类会议应按照定额控制标准执行，超支部分原则上不予报销。</w:t>
      </w:r>
    </w:p>
    <w:p w:rsidR="00DA088F" w:rsidRPr="00275D75" w:rsidRDefault="00DA088F" w:rsidP="00DA088F">
      <w:pPr>
        <w:ind w:firstLine="492"/>
        <w:rPr>
          <w:rFonts w:hint="eastAsia"/>
          <w:spacing w:val="3"/>
        </w:rPr>
      </w:pPr>
      <w:r w:rsidRPr="00275D75">
        <w:rPr>
          <w:rFonts w:hint="eastAsia"/>
          <w:spacing w:val="3"/>
        </w:rPr>
        <w:t>国内业务会议确因业务需要或有特殊情况拟提高额度，可在申报会议预算时说明其必要性和合理性，经办会单位根据实际情况进行审批同意后，报财经处审批。</w:t>
      </w:r>
    </w:p>
    <w:p w:rsidR="00DA088F" w:rsidRPr="00275D75" w:rsidRDefault="00DA088F" w:rsidP="00DA088F">
      <w:pPr>
        <w:ind w:firstLine="480"/>
        <w:rPr>
          <w:rFonts w:hint="eastAsia"/>
        </w:rPr>
      </w:pPr>
      <w:r w:rsidRPr="00275D75">
        <w:rPr>
          <w:rFonts w:hint="eastAsia"/>
        </w:rPr>
        <w:t>（四）不安排住宿的会议，综合定额按扣除住宿费后的定额标准执行，住宿</w:t>
      </w:r>
      <w:r w:rsidRPr="00275D75">
        <w:rPr>
          <w:rFonts w:hint="eastAsia"/>
        </w:rPr>
        <w:lastRenderedPageBreak/>
        <w:t>费不能调剂使用。</w:t>
      </w:r>
    </w:p>
    <w:p w:rsidR="00DA088F" w:rsidRPr="00275D75" w:rsidRDefault="00DA088F" w:rsidP="00DA088F">
      <w:pPr>
        <w:ind w:firstLine="480"/>
        <w:rPr>
          <w:rFonts w:hint="eastAsia"/>
        </w:rPr>
      </w:pPr>
      <w:r w:rsidRPr="00275D75">
        <w:rPr>
          <w:rFonts w:ascii="黑体" w:eastAsia="黑体" w:hAnsi="黑体" w:hint="eastAsia"/>
        </w:rPr>
        <w:t xml:space="preserve">第十三条  </w:t>
      </w:r>
      <w:r w:rsidRPr="00275D75">
        <w:rPr>
          <w:rFonts w:hint="eastAsia"/>
        </w:rPr>
        <w:t>下列费用纳入会议费预算，但不计入会议费综合定额，从相应的支出科目中据实列支：</w:t>
      </w:r>
    </w:p>
    <w:p w:rsidR="00DA088F" w:rsidRPr="00275D75" w:rsidRDefault="00DA088F" w:rsidP="00DA088F">
      <w:pPr>
        <w:ind w:firstLine="480"/>
        <w:rPr>
          <w:rFonts w:hint="eastAsia"/>
        </w:rPr>
      </w:pPr>
      <w:r w:rsidRPr="00275D75">
        <w:rPr>
          <w:rFonts w:hint="eastAsia"/>
        </w:rPr>
        <w:t>（一）会议代表旅费。会议代表参加会议发生的旅费，原则上由代表所在单位报销。对确因工作需要，邀请学者、专家和有关人员参加会议所发生的城市间交通费、国际旅费，按学校相关规定据实报销。</w:t>
      </w:r>
    </w:p>
    <w:p w:rsidR="00DA088F" w:rsidRPr="00275D75" w:rsidRDefault="00DA088F" w:rsidP="00DA088F">
      <w:pPr>
        <w:ind w:firstLine="480"/>
        <w:rPr>
          <w:rFonts w:hint="eastAsia"/>
        </w:rPr>
      </w:pPr>
      <w:r w:rsidRPr="00275D75">
        <w:rPr>
          <w:rFonts w:hint="eastAsia"/>
        </w:rPr>
        <w:t>（二）参会专家人员费用。根据工作需要，可向邀请参会专家发放咨询费、讲课费等劳务费。</w:t>
      </w:r>
    </w:p>
    <w:p w:rsidR="00DA088F" w:rsidRPr="00275D75" w:rsidRDefault="00DA088F" w:rsidP="00DA088F">
      <w:pPr>
        <w:ind w:firstLine="480"/>
        <w:rPr>
          <w:rFonts w:hint="eastAsia"/>
        </w:rPr>
      </w:pPr>
      <w:r w:rsidRPr="00275D75">
        <w:rPr>
          <w:rFonts w:hint="eastAsia"/>
        </w:rPr>
        <w:t>（三）国际会议宴请费。会议期间可安排一次宴请，会议正式代表定额标准（含酒水及服务费用）为每人</w:t>
      </w:r>
      <w:r w:rsidRPr="00275D75">
        <w:rPr>
          <w:rFonts w:hint="eastAsia"/>
        </w:rPr>
        <w:t>220</w:t>
      </w:r>
      <w:r w:rsidRPr="00275D75">
        <w:rPr>
          <w:rFonts w:hint="eastAsia"/>
        </w:rPr>
        <w:t>元。</w:t>
      </w:r>
    </w:p>
    <w:p w:rsidR="00DA088F" w:rsidRPr="00275D75" w:rsidRDefault="00DA088F" w:rsidP="00DA088F">
      <w:pPr>
        <w:ind w:firstLine="480"/>
        <w:rPr>
          <w:rFonts w:hint="eastAsia"/>
        </w:rPr>
      </w:pPr>
      <w:r w:rsidRPr="00275D75">
        <w:rPr>
          <w:rFonts w:hint="eastAsia"/>
        </w:rPr>
        <w:t>（四）国际会议同声传译人员翻译费、同声传译设备租金。</w:t>
      </w:r>
    </w:p>
    <w:p w:rsidR="00DA088F" w:rsidRPr="00275D75" w:rsidRDefault="00DA088F" w:rsidP="00DA088F">
      <w:pPr>
        <w:ind w:firstLine="480"/>
        <w:rPr>
          <w:rFonts w:hint="eastAsia"/>
        </w:rPr>
      </w:pPr>
      <w:r w:rsidRPr="00275D75">
        <w:rPr>
          <w:rFonts w:ascii="黑体" w:eastAsia="黑体" w:hAnsi="黑体" w:hint="eastAsia"/>
        </w:rPr>
        <w:t xml:space="preserve">第十四条  </w:t>
      </w:r>
      <w:r w:rsidRPr="00275D75">
        <w:rPr>
          <w:rFonts w:hint="eastAsia"/>
        </w:rPr>
        <w:t>各单位在会议举办前可办理会议费预支手续。预支会议费应提供以下资料：</w:t>
      </w:r>
    </w:p>
    <w:p w:rsidR="00DA088F" w:rsidRPr="00275D75" w:rsidRDefault="00DA088F" w:rsidP="00DA088F">
      <w:pPr>
        <w:ind w:firstLine="480"/>
        <w:rPr>
          <w:rFonts w:hint="eastAsia"/>
        </w:rPr>
      </w:pPr>
      <w:r w:rsidRPr="00275D75">
        <w:rPr>
          <w:rFonts w:hint="eastAsia"/>
        </w:rPr>
        <w:t>（一）会议通知（包含会议议程）；</w:t>
      </w:r>
    </w:p>
    <w:p w:rsidR="00DA088F" w:rsidRPr="00275D75" w:rsidRDefault="00DA088F" w:rsidP="00DA088F">
      <w:pPr>
        <w:ind w:firstLine="480"/>
        <w:rPr>
          <w:rFonts w:hint="eastAsia"/>
        </w:rPr>
      </w:pPr>
      <w:r w:rsidRPr="00275D75">
        <w:rPr>
          <w:rFonts w:hint="eastAsia"/>
        </w:rPr>
        <w:t>（二）会议费预算及决算表（复印件），见附件；</w:t>
      </w:r>
    </w:p>
    <w:p w:rsidR="00DA088F" w:rsidRPr="00275D75" w:rsidRDefault="00DA088F" w:rsidP="00DA088F">
      <w:pPr>
        <w:ind w:firstLine="480"/>
        <w:rPr>
          <w:rFonts w:hint="eastAsia"/>
        </w:rPr>
      </w:pPr>
      <w:r w:rsidRPr="00275D75">
        <w:rPr>
          <w:rFonts w:hint="eastAsia"/>
        </w:rPr>
        <w:t>（三）北京师范大学借款申请单；</w:t>
      </w:r>
    </w:p>
    <w:p w:rsidR="00DA088F" w:rsidRPr="00275D75" w:rsidRDefault="00DA088F" w:rsidP="00DA088F">
      <w:pPr>
        <w:ind w:firstLine="480"/>
        <w:rPr>
          <w:rFonts w:hint="eastAsia"/>
        </w:rPr>
      </w:pPr>
      <w:r w:rsidRPr="00275D75">
        <w:rPr>
          <w:rFonts w:hint="eastAsia"/>
        </w:rPr>
        <w:t>（四）若</w:t>
      </w:r>
      <w:r w:rsidRPr="00275D75">
        <w:rPr>
          <w:rFonts w:hint="eastAsia"/>
          <w:spacing w:val="3"/>
        </w:rPr>
        <w:t>为国际会议，还需提供</w:t>
      </w:r>
      <w:r w:rsidRPr="00275D75">
        <w:rPr>
          <w:rFonts w:hint="eastAsia"/>
        </w:rPr>
        <w:t>教育部批准举办国际会议的文件。</w:t>
      </w:r>
    </w:p>
    <w:p w:rsidR="00DA088F" w:rsidRPr="00275D75" w:rsidRDefault="00DA088F" w:rsidP="00DA088F">
      <w:pPr>
        <w:ind w:firstLine="480"/>
        <w:rPr>
          <w:rFonts w:hint="eastAsia"/>
        </w:rPr>
      </w:pPr>
      <w:r w:rsidRPr="00275D75">
        <w:rPr>
          <w:rFonts w:ascii="黑体" w:eastAsia="黑体" w:hAnsi="黑体" w:hint="eastAsia"/>
        </w:rPr>
        <w:t xml:space="preserve">第十五条  </w:t>
      </w:r>
      <w:r w:rsidRPr="00275D75">
        <w:rPr>
          <w:rFonts w:hint="eastAsia"/>
        </w:rPr>
        <w:t>各单位在会议结束后应及时汇总各项资料和票据，填写会议费报销单。办理报销手续时应提供以下资料：</w:t>
      </w:r>
    </w:p>
    <w:p w:rsidR="00DA088F" w:rsidRPr="00275D75" w:rsidRDefault="00DA088F" w:rsidP="00DA088F">
      <w:pPr>
        <w:ind w:firstLine="480"/>
        <w:rPr>
          <w:rFonts w:hint="eastAsia"/>
        </w:rPr>
      </w:pPr>
      <w:r w:rsidRPr="00275D75">
        <w:rPr>
          <w:rFonts w:hint="eastAsia"/>
        </w:rPr>
        <w:t>（一）会议通知（包含会议议程）；</w:t>
      </w:r>
    </w:p>
    <w:p w:rsidR="00DA088F" w:rsidRPr="00275D75" w:rsidRDefault="00DA088F" w:rsidP="00DA088F">
      <w:pPr>
        <w:ind w:firstLine="480"/>
        <w:rPr>
          <w:rFonts w:hint="eastAsia"/>
        </w:rPr>
      </w:pPr>
      <w:r w:rsidRPr="00275D75">
        <w:rPr>
          <w:rFonts w:hint="eastAsia"/>
        </w:rPr>
        <w:t>（二）会议费预算及决算表（原件）；</w:t>
      </w:r>
    </w:p>
    <w:p w:rsidR="00DA088F" w:rsidRPr="00275D75" w:rsidRDefault="00DA088F" w:rsidP="00DA088F">
      <w:pPr>
        <w:ind w:firstLine="480"/>
        <w:rPr>
          <w:rFonts w:hint="eastAsia"/>
        </w:rPr>
      </w:pPr>
      <w:r w:rsidRPr="00275D75">
        <w:rPr>
          <w:rFonts w:hint="eastAsia"/>
        </w:rPr>
        <w:t>（三）北京师范大学日常报销单；</w:t>
      </w:r>
    </w:p>
    <w:p w:rsidR="00DA088F" w:rsidRPr="00275D75" w:rsidRDefault="00DA088F" w:rsidP="00DA088F">
      <w:pPr>
        <w:ind w:firstLine="480"/>
        <w:rPr>
          <w:rFonts w:hint="eastAsia"/>
        </w:rPr>
      </w:pPr>
      <w:r w:rsidRPr="00275D75">
        <w:rPr>
          <w:rFonts w:hint="eastAsia"/>
        </w:rPr>
        <w:t>（四）实际参会人员签到表（若无法提供签到表，可提供参会人员名单、联系方式材料，并加盖公章）；</w:t>
      </w:r>
    </w:p>
    <w:p w:rsidR="00DA088F" w:rsidRPr="00275D75" w:rsidRDefault="00DA088F" w:rsidP="00DA088F">
      <w:pPr>
        <w:ind w:firstLine="480"/>
        <w:rPr>
          <w:rFonts w:hint="eastAsia"/>
        </w:rPr>
      </w:pPr>
      <w:r w:rsidRPr="00275D75">
        <w:rPr>
          <w:rFonts w:hint="eastAsia"/>
        </w:rPr>
        <w:t>（五）会议服务单位提供的费用发票、原始明细单据、电子结算单、委托协议（合同）等；</w:t>
      </w:r>
    </w:p>
    <w:p w:rsidR="00DA088F" w:rsidRPr="00275D75" w:rsidRDefault="00DA088F" w:rsidP="00DA088F">
      <w:pPr>
        <w:ind w:firstLine="480"/>
        <w:rPr>
          <w:rFonts w:hint="eastAsia"/>
        </w:rPr>
      </w:pPr>
      <w:r w:rsidRPr="00275D75">
        <w:rPr>
          <w:rFonts w:hint="eastAsia"/>
        </w:rPr>
        <w:t>（六）若</w:t>
      </w:r>
      <w:r w:rsidRPr="00275D75">
        <w:rPr>
          <w:rFonts w:hint="eastAsia"/>
          <w:spacing w:val="3"/>
        </w:rPr>
        <w:t>为国际会议，还需提供</w:t>
      </w:r>
      <w:r w:rsidRPr="00275D75">
        <w:rPr>
          <w:rFonts w:hint="eastAsia"/>
        </w:rPr>
        <w:t>教育部批准举办国际会议的文件。</w:t>
      </w:r>
    </w:p>
    <w:p w:rsidR="00DA088F" w:rsidRPr="00275D75" w:rsidRDefault="00DA088F" w:rsidP="00DA088F">
      <w:pPr>
        <w:ind w:firstLine="480"/>
        <w:rPr>
          <w:rFonts w:hint="eastAsia"/>
        </w:rPr>
      </w:pPr>
      <w:r w:rsidRPr="00275D75">
        <w:rPr>
          <w:rFonts w:ascii="黑体" w:eastAsia="黑体" w:hAnsi="黑体" w:hint="eastAsia"/>
        </w:rPr>
        <w:t xml:space="preserve">第十六条  </w:t>
      </w:r>
      <w:r w:rsidRPr="00275D75">
        <w:rPr>
          <w:rFonts w:hint="eastAsia"/>
        </w:rPr>
        <w:t>会议借款和报销应按会议费预算执行。若实际支出超出预算，须在报销单备注中予以说明，经办会单位负责人审批同意后准予报销。</w:t>
      </w:r>
    </w:p>
    <w:p w:rsidR="00DA088F" w:rsidRPr="00275D75" w:rsidRDefault="00DA088F" w:rsidP="00DA088F">
      <w:pPr>
        <w:ind w:firstLine="480"/>
        <w:rPr>
          <w:rFonts w:hint="eastAsia"/>
        </w:rPr>
      </w:pPr>
      <w:r w:rsidRPr="00275D75">
        <w:rPr>
          <w:rFonts w:ascii="黑体" w:eastAsia="黑体" w:hAnsi="黑体" w:hint="eastAsia"/>
        </w:rPr>
        <w:t xml:space="preserve">第十七条  </w:t>
      </w:r>
      <w:r w:rsidRPr="00275D75">
        <w:rPr>
          <w:rFonts w:hint="eastAsia"/>
        </w:rPr>
        <w:t>合办、协办或委托第三方举办的会议，需提供合办、协办或委托协议，明确各项会议费用，在规定标准内据实报销。经费负责人对会议收入及费</w:t>
      </w:r>
      <w:r w:rsidRPr="00275D75">
        <w:rPr>
          <w:rFonts w:hint="eastAsia"/>
        </w:rPr>
        <w:lastRenderedPageBreak/>
        <w:t>用开支的真实性、合规性负责。</w:t>
      </w:r>
    </w:p>
    <w:p w:rsidR="00DA088F" w:rsidRPr="00275D75" w:rsidRDefault="00DA088F" w:rsidP="00DA088F">
      <w:pPr>
        <w:ind w:firstLine="480"/>
        <w:rPr>
          <w:rFonts w:hint="eastAsia"/>
        </w:rPr>
      </w:pPr>
      <w:r w:rsidRPr="00275D75">
        <w:rPr>
          <w:rFonts w:ascii="黑体" w:eastAsia="黑体" w:hAnsi="黑体" w:hint="eastAsia"/>
        </w:rPr>
        <w:t>第十八条</w:t>
      </w:r>
      <w:r w:rsidRPr="00275D75">
        <w:rPr>
          <w:rFonts w:hint="eastAsia"/>
          <w:b/>
        </w:rPr>
        <w:t xml:space="preserve">  </w:t>
      </w:r>
      <w:r w:rsidRPr="00275D75">
        <w:rPr>
          <w:rFonts w:hint="eastAsia"/>
        </w:rPr>
        <w:t>全部使用财政拨款举办的会议，不得再向参会人员收取费用，严禁转嫁摊派会议费。</w:t>
      </w:r>
    </w:p>
    <w:p w:rsidR="00DA088F" w:rsidRPr="00275D75" w:rsidRDefault="00DA088F" w:rsidP="00DA088F">
      <w:pPr>
        <w:ind w:firstLine="480"/>
        <w:rPr>
          <w:rFonts w:hint="eastAsia"/>
        </w:rPr>
      </w:pPr>
      <w:r w:rsidRPr="00275D75">
        <w:rPr>
          <w:rFonts w:hint="eastAsia"/>
        </w:rPr>
        <w:t>使用多种资金渠道举办的会议，可按照成本补偿的原则，不以盈利为目的，适当向参会人员收取会议费，收取会议费的标准在会议费预算与决算表中说明。</w:t>
      </w:r>
    </w:p>
    <w:p w:rsidR="00DA088F" w:rsidRPr="00275D75" w:rsidRDefault="00DA088F" w:rsidP="00DA088F">
      <w:pPr>
        <w:pStyle w:val="4"/>
        <w:spacing w:before="249" w:after="249"/>
        <w:rPr>
          <w:rFonts w:hint="eastAsia"/>
        </w:rPr>
      </w:pPr>
      <w:r w:rsidRPr="00275D75">
        <w:rPr>
          <w:rFonts w:hint="eastAsia"/>
        </w:rPr>
        <w:t>第四章</w:t>
      </w:r>
      <w:r w:rsidRPr="00275D75">
        <w:rPr>
          <w:rFonts w:hint="eastAsia"/>
        </w:rPr>
        <w:t xml:space="preserve">  </w:t>
      </w:r>
      <w:r w:rsidRPr="00275D75">
        <w:rPr>
          <w:rFonts w:hint="eastAsia"/>
        </w:rPr>
        <w:t>监</w:t>
      </w:r>
      <w:r w:rsidRPr="00275D75">
        <w:rPr>
          <w:rFonts w:hint="eastAsia"/>
        </w:rPr>
        <w:t xml:space="preserve"> </w:t>
      </w:r>
      <w:r w:rsidRPr="00275D75">
        <w:rPr>
          <w:rFonts w:hint="eastAsia"/>
        </w:rPr>
        <w:t>督</w:t>
      </w:r>
      <w:r w:rsidRPr="00275D75">
        <w:rPr>
          <w:rFonts w:hint="eastAsia"/>
        </w:rPr>
        <w:t xml:space="preserve"> </w:t>
      </w:r>
      <w:r w:rsidRPr="00275D75">
        <w:rPr>
          <w:rFonts w:hint="eastAsia"/>
        </w:rPr>
        <w:t>问</w:t>
      </w:r>
      <w:r w:rsidRPr="00275D75">
        <w:rPr>
          <w:rFonts w:hint="eastAsia"/>
        </w:rPr>
        <w:t xml:space="preserve"> </w:t>
      </w:r>
      <w:r w:rsidRPr="00275D75">
        <w:rPr>
          <w:rFonts w:hint="eastAsia"/>
        </w:rPr>
        <w:t>责</w:t>
      </w:r>
    </w:p>
    <w:p w:rsidR="00DA088F" w:rsidRPr="00275D75" w:rsidRDefault="00DA088F" w:rsidP="00DA088F">
      <w:pPr>
        <w:ind w:firstLine="480"/>
        <w:rPr>
          <w:rFonts w:hint="eastAsia"/>
        </w:rPr>
      </w:pPr>
      <w:r w:rsidRPr="00275D75">
        <w:rPr>
          <w:rFonts w:ascii="黑体" w:eastAsia="黑体" w:hAnsi="黑体" w:hint="eastAsia"/>
        </w:rPr>
        <w:t xml:space="preserve">第十九条  </w:t>
      </w:r>
      <w:r w:rsidRPr="00275D75">
        <w:rPr>
          <w:rFonts w:hint="eastAsia"/>
        </w:rPr>
        <w:t>各单位应加强对本单位会议举办活动和经费报销的内控管理，对违反会议费管理制度的人员进行严肃处理，自觉接受学校有关部门对会议举办活动及相关经费支出的监督检查。</w:t>
      </w:r>
    </w:p>
    <w:p w:rsidR="00DA088F" w:rsidRPr="00275D75" w:rsidRDefault="00DA088F" w:rsidP="00DA088F">
      <w:pPr>
        <w:ind w:firstLine="480"/>
        <w:rPr>
          <w:rFonts w:hint="eastAsia"/>
        </w:rPr>
      </w:pPr>
      <w:r w:rsidRPr="00275D75">
        <w:rPr>
          <w:rFonts w:hint="eastAsia"/>
        </w:rPr>
        <w:t>各单位应将非涉密会议的名称、主要内容、参会人数、经费开支等情况在单位内部进行公示。</w:t>
      </w:r>
    </w:p>
    <w:p w:rsidR="00DA088F" w:rsidRPr="00275D75" w:rsidRDefault="00DA088F" w:rsidP="00DA088F">
      <w:pPr>
        <w:ind w:firstLine="480"/>
        <w:rPr>
          <w:rFonts w:hint="eastAsia"/>
        </w:rPr>
      </w:pPr>
      <w:r w:rsidRPr="00275D75">
        <w:rPr>
          <w:rFonts w:ascii="黑体" w:eastAsia="黑体" w:hAnsi="黑体" w:hint="eastAsia"/>
        </w:rPr>
        <w:t xml:space="preserve">第二十条 </w:t>
      </w:r>
      <w:r w:rsidRPr="00275D75">
        <w:rPr>
          <w:rFonts w:hint="eastAsia"/>
        </w:rPr>
        <w:t xml:space="preserve"> </w:t>
      </w:r>
      <w:r w:rsidRPr="00275D75">
        <w:rPr>
          <w:rFonts w:hint="eastAsia"/>
        </w:rPr>
        <w:t>严禁各单位借会议名义组织会餐或安排宴请；严禁预存、套取会议费设立“小金库”；严禁在会议费中列支公务接待费。</w:t>
      </w:r>
    </w:p>
    <w:p w:rsidR="00DA088F" w:rsidRPr="00275D75" w:rsidRDefault="00DA088F" w:rsidP="00DA088F">
      <w:pPr>
        <w:ind w:firstLine="480"/>
        <w:rPr>
          <w:rFonts w:hint="eastAsia"/>
        </w:rPr>
      </w:pPr>
      <w:r w:rsidRPr="00275D75">
        <w:rPr>
          <w:rFonts w:hint="eastAsia"/>
        </w:rPr>
        <w:t>会议住宿不得安排高档套房；会议用餐严格控制菜品种类、数量和份量，严禁提供高档菜肴和香烟；不得使用会议费购置电脑、复印机、打印机、传真机等固定资产以及开支与本次会议无关的其他费用；不得组织会议代表旅游和与会议无关的参观；严禁组织高消费娱乐、健身活动；严禁以任何名义发放纪念品；不得额外配发洗漱用品。</w:t>
      </w:r>
    </w:p>
    <w:p w:rsidR="00DA088F" w:rsidRPr="00275D75" w:rsidRDefault="00DA088F" w:rsidP="00DA088F">
      <w:pPr>
        <w:ind w:firstLine="480"/>
        <w:rPr>
          <w:rFonts w:hint="eastAsia"/>
        </w:rPr>
      </w:pPr>
      <w:r w:rsidRPr="00275D75">
        <w:rPr>
          <w:rFonts w:hint="eastAsia"/>
        </w:rPr>
        <w:t>国内管理会议用餐不得安排酒水，会场不制作背景板、不提供水果和茶歇。</w:t>
      </w:r>
    </w:p>
    <w:p w:rsidR="00DA088F" w:rsidRPr="00275D75" w:rsidRDefault="00DA088F" w:rsidP="00DA088F">
      <w:pPr>
        <w:ind w:firstLine="480"/>
        <w:rPr>
          <w:rFonts w:hint="eastAsia"/>
        </w:rPr>
      </w:pPr>
      <w:r w:rsidRPr="00275D75">
        <w:rPr>
          <w:rFonts w:ascii="黑体" w:eastAsia="黑体" w:hAnsi="黑体" w:hint="eastAsia"/>
        </w:rPr>
        <w:t xml:space="preserve">第二十一条  </w:t>
      </w:r>
      <w:r w:rsidRPr="00275D75">
        <w:rPr>
          <w:rFonts w:hint="eastAsia"/>
        </w:rPr>
        <w:t>学校科研、财经、审计、巡察督导等部门对各单位会议费管理和使用情况进行监督检查。主要内容包括：</w:t>
      </w:r>
    </w:p>
    <w:p w:rsidR="00DA088F" w:rsidRPr="00275D75" w:rsidRDefault="00DA088F" w:rsidP="00DA088F">
      <w:pPr>
        <w:ind w:firstLine="480"/>
        <w:rPr>
          <w:rFonts w:hint="eastAsia"/>
        </w:rPr>
      </w:pPr>
      <w:r w:rsidRPr="00275D75">
        <w:rPr>
          <w:rFonts w:hint="eastAsia"/>
        </w:rPr>
        <w:t>（一）会议审批制度是否健全，会议活动是否按规定履行审批手续和执行公示制度；</w:t>
      </w:r>
    </w:p>
    <w:p w:rsidR="00DA088F" w:rsidRPr="00275D75" w:rsidRDefault="00DA088F" w:rsidP="00DA088F">
      <w:pPr>
        <w:ind w:firstLine="480"/>
        <w:rPr>
          <w:rFonts w:hint="eastAsia"/>
        </w:rPr>
      </w:pPr>
      <w:r w:rsidRPr="00275D75">
        <w:rPr>
          <w:rFonts w:hint="eastAsia"/>
        </w:rPr>
        <w:t>（二）会议费开支范围和标准是否符合规定；</w:t>
      </w:r>
    </w:p>
    <w:p w:rsidR="00DA088F" w:rsidRPr="00275D75" w:rsidRDefault="00DA088F" w:rsidP="00DA088F">
      <w:pPr>
        <w:ind w:firstLine="480"/>
        <w:rPr>
          <w:rFonts w:hint="eastAsia"/>
        </w:rPr>
      </w:pPr>
      <w:r w:rsidRPr="00275D75">
        <w:rPr>
          <w:rFonts w:hint="eastAsia"/>
        </w:rPr>
        <w:t>（三）会议费报销手续是否符合规定；</w:t>
      </w:r>
    </w:p>
    <w:p w:rsidR="00DA088F" w:rsidRPr="00275D75" w:rsidRDefault="00DA088F" w:rsidP="00DA088F">
      <w:pPr>
        <w:ind w:firstLine="480"/>
        <w:rPr>
          <w:rFonts w:hint="eastAsia"/>
        </w:rPr>
      </w:pPr>
      <w:r w:rsidRPr="00275D75">
        <w:rPr>
          <w:rFonts w:hint="eastAsia"/>
        </w:rPr>
        <w:t>（四）会议费管理和使用的其他情况。</w:t>
      </w:r>
    </w:p>
    <w:p w:rsidR="00DA088F" w:rsidRPr="00275D75" w:rsidRDefault="00DA088F" w:rsidP="00DA088F">
      <w:pPr>
        <w:ind w:firstLine="480"/>
        <w:rPr>
          <w:rFonts w:hint="eastAsia"/>
        </w:rPr>
      </w:pPr>
      <w:r w:rsidRPr="00275D75">
        <w:rPr>
          <w:rFonts w:hint="eastAsia"/>
        </w:rPr>
        <w:t>对发现问题的单位，由学校</w:t>
      </w:r>
      <w:r w:rsidRPr="00275D75">
        <w:rPr>
          <w:rFonts w:hint="eastAsia"/>
          <w:spacing w:val="4"/>
        </w:rPr>
        <w:t>科研、财经、审计、巡察督导</w:t>
      </w:r>
      <w:r w:rsidRPr="00275D75">
        <w:rPr>
          <w:rFonts w:hint="eastAsia"/>
        </w:rPr>
        <w:t>等部门责令改正，追回违规资金，并视情况予以通报。对直接责任人和单位负责人，由学校纪检监察部门按规定给予相应处分。涉嫌违法的，移送司法机关处理。</w:t>
      </w:r>
    </w:p>
    <w:p w:rsidR="00DA088F" w:rsidRPr="00275D75" w:rsidRDefault="00DA088F" w:rsidP="00DA088F">
      <w:pPr>
        <w:ind w:firstLine="480"/>
        <w:rPr>
          <w:rFonts w:hint="eastAsia"/>
        </w:rPr>
      </w:pPr>
      <w:r w:rsidRPr="00275D75">
        <w:rPr>
          <w:rFonts w:ascii="黑体" w:eastAsia="黑体" w:hAnsi="黑体" w:hint="eastAsia"/>
        </w:rPr>
        <w:t xml:space="preserve">第二十二条 </w:t>
      </w:r>
      <w:r w:rsidRPr="00275D75">
        <w:rPr>
          <w:rFonts w:hint="eastAsia"/>
        </w:rPr>
        <w:t xml:space="preserve"> </w:t>
      </w:r>
      <w:r w:rsidRPr="00275D75">
        <w:rPr>
          <w:rFonts w:hint="eastAsia"/>
        </w:rPr>
        <w:t>会议举办人员有下列行为之一的，依照有关规定追究相关人员</w:t>
      </w:r>
      <w:r w:rsidRPr="00275D75">
        <w:rPr>
          <w:rFonts w:hint="eastAsia"/>
        </w:rPr>
        <w:lastRenderedPageBreak/>
        <w:t>的责任，同时由学校纪检监察部门进行处理。涉嫌违法的，移送司法机关处理。</w:t>
      </w:r>
    </w:p>
    <w:p w:rsidR="00DA088F" w:rsidRPr="00275D75" w:rsidRDefault="00DA088F" w:rsidP="00DA088F">
      <w:pPr>
        <w:ind w:firstLine="480"/>
        <w:rPr>
          <w:rFonts w:hint="eastAsia"/>
        </w:rPr>
      </w:pPr>
      <w:r w:rsidRPr="00275D75">
        <w:rPr>
          <w:rFonts w:hint="eastAsia"/>
        </w:rPr>
        <w:t>（一）预存、套取会议费设立“小金库”；</w:t>
      </w:r>
    </w:p>
    <w:p w:rsidR="00DA088F" w:rsidRPr="00275D75" w:rsidRDefault="00DA088F" w:rsidP="00DA088F">
      <w:pPr>
        <w:ind w:firstLine="480"/>
        <w:rPr>
          <w:rFonts w:hint="eastAsia"/>
        </w:rPr>
      </w:pPr>
      <w:r w:rsidRPr="00275D75">
        <w:rPr>
          <w:rFonts w:hint="eastAsia"/>
        </w:rPr>
        <w:t>（二）以虚报会议人数、天数等手段套取会议费；</w:t>
      </w:r>
    </w:p>
    <w:p w:rsidR="00DA088F" w:rsidRPr="00275D75" w:rsidRDefault="00DA088F" w:rsidP="00DA088F">
      <w:pPr>
        <w:ind w:firstLine="480"/>
        <w:rPr>
          <w:rFonts w:hint="eastAsia"/>
        </w:rPr>
      </w:pPr>
      <w:r w:rsidRPr="00275D75">
        <w:rPr>
          <w:rFonts w:hint="eastAsia"/>
        </w:rPr>
        <w:t>（三）违规扩大会议费开支范围，擅自提高会议费开支标准；</w:t>
      </w:r>
    </w:p>
    <w:p w:rsidR="00DA088F" w:rsidRPr="00275D75" w:rsidRDefault="00DA088F" w:rsidP="00DA088F">
      <w:pPr>
        <w:ind w:firstLine="480"/>
        <w:rPr>
          <w:rFonts w:hint="eastAsia"/>
        </w:rPr>
      </w:pPr>
      <w:r w:rsidRPr="00275D75">
        <w:rPr>
          <w:rFonts w:hint="eastAsia"/>
        </w:rPr>
        <w:t>（四）违规报销与会议无关费用；</w:t>
      </w:r>
    </w:p>
    <w:p w:rsidR="00DA088F" w:rsidRPr="00275D75" w:rsidRDefault="00DA088F" w:rsidP="00DA088F">
      <w:pPr>
        <w:ind w:firstLine="480"/>
        <w:rPr>
          <w:rFonts w:hint="eastAsia"/>
        </w:rPr>
      </w:pPr>
      <w:r w:rsidRPr="00275D75">
        <w:rPr>
          <w:rFonts w:hint="eastAsia"/>
        </w:rPr>
        <w:t>（五）其他违反本办法规定。</w:t>
      </w:r>
    </w:p>
    <w:p w:rsidR="00DA088F" w:rsidRPr="00275D75" w:rsidRDefault="00DA088F" w:rsidP="00DA088F">
      <w:pPr>
        <w:pStyle w:val="4"/>
        <w:spacing w:before="249" w:after="249"/>
        <w:rPr>
          <w:rFonts w:hint="eastAsia"/>
        </w:rPr>
      </w:pPr>
      <w:r w:rsidRPr="00275D75">
        <w:rPr>
          <w:rFonts w:hint="eastAsia"/>
        </w:rPr>
        <w:t>第五章</w:t>
      </w:r>
      <w:r w:rsidRPr="00275D75">
        <w:rPr>
          <w:rFonts w:hint="eastAsia"/>
        </w:rPr>
        <w:t xml:space="preserve">  </w:t>
      </w:r>
      <w:r w:rsidRPr="00275D75">
        <w:rPr>
          <w:rFonts w:hint="eastAsia"/>
        </w:rPr>
        <w:t>附</w:t>
      </w:r>
      <w:r w:rsidRPr="00275D75">
        <w:rPr>
          <w:rFonts w:hint="eastAsia"/>
        </w:rPr>
        <w:t xml:space="preserve">    </w:t>
      </w:r>
      <w:r w:rsidRPr="00275D75">
        <w:rPr>
          <w:rFonts w:hint="eastAsia"/>
        </w:rPr>
        <w:t>则</w:t>
      </w:r>
    </w:p>
    <w:p w:rsidR="00DA088F" w:rsidRPr="00275D75" w:rsidRDefault="00DA088F" w:rsidP="00DA088F">
      <w:pPr>
        <w:ind w:firstLine="480"/>
        <w:rPr>
          <w:rFonts w:hint="eastAsia"/>
        </w:rPr>
      </w:pPr>
      <w:r w:rsidRPr="00275D75">
        <w:rPr>
          <w:rFonts w:ascii="黑体" w:eastAsia="黑体" w:hAnsi="黑体" w:hint="eastAsia"/>
        </w:rPr>
        <w:t xml:space="preserve">第二十三条 </w:t>
      </w:r>
      <w:r w:rsidRPr="00275D75">
        <w:rPr>
          <w:rFonts w:hint="eastAsia"/>
        </w:rPr>
        <w:t xml:space="preserve"> </w:t>
      </w:r>
      <w:r w:rsidRPr="00275D75">
        <w:rPr>
          <w:rFonts w:hint="eastAsia"/>
        </w:rPr>
        <w:t>本办法自发布之日起实施，由财经处、国际交流与合作处（港澳台事务办公室）负责解释。原《北京师范大学会议费管理办法》（师校发〔</w:t>
      </w:r>
      <w:r w:rsidRPr="00275D75">
        <w:rPr>
          <w:rFonts w:hint="eastAsia"/>
        </w:rPr>
        <w:t>2016</w:t>
      </w:r>
      <w:r w:rsidRPr="00275D75">
        <w:rPr>
          <w:rFonts w:hint="eastAsia"/>
        </w:rPr>
        <w:t>〕</w:t>
      </w:r>
      <w:r w:rsidRPr="00275D75">
        <w:rPr>
          <w:rFonts w:hint="eastAsia"/>
        </w:rPr>
        <w:t>47</w:t>
      </w:r>
      <w:r w:rsidRPr="00275D75">
        <w:rPr>
          <w:rFonts w:hint="eastAsia"/>
        </w:rPr>
        <w:t>号）同时废止。</w:t>
      </w:r>
    </w:p>
    <w:p w:rsidR="00DA088F" w:rsidRPr="00275D75" w:rsidRDefault="00DA088F" w:rsidP="00DA088F">
      <w:pPr>
        <w:ind w:firstLine="480"/>
      </w:pPr>
      <w:bookmarkStart w:id="0" w:name="_GoBack"/>
      <w:bookmarkEnd w:id="0"/>
    </w:p>
    <w:p w:rsidR="007B4EB4" w:rsidRPr="00DA088F" w:rsidRDefault="007B4EB4">
      <w:pPr>
        <w:ind w:firstLine="480"/>
      </w:pPr>
    </w:p>
    <w:sectPr w:rsidR="007B4EB4" w:rsidRPr="00DA08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2AB" w:rsidRDefault="007D02AB" w:rsidP="00DA088F">
      <w:pPr>
        <w:spacing w:line="240" w:lineRule="auto"/>
        <w:ind w:firstLine="480"/>
      </w:pPr>
      <w:r>
        <w:separator/>
      </w:r>
    </w:p>
  </w:endnote>
  <w:endnote w:type="continuationSeparator" w:id="0">
    <w:p w:rsidR="007D02AB" w:rsidRDefault="007D02AB" w:rsidP="00DA088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2AB" w:rsidRDefault="007D02AB" w:rsidP="00DA088F">
      <w:pPr>
        <w:spacing w:line="240" w:lineRule="auto"/>
        <w:ind w:firstLine="480"/>
      </w:pPr>
      <w:r>
        <w:separator/>
      </w:r>
    </w:p>
  </w:footnote>
  <w:footnote w:type="continuationSeparator" w:id="0">
    <w:p w:rsidR="007D02AB" w:rsidRDefault="007D02AB" w:rsidP="00DA088F">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EAF"/>
    <w:rsid w:val="006F1356"/>
    <w:rsid w:val="007B4EB4"/>
    <w:rsid w:val="007D02AB"/>
    <w:rsid w:val="00DA088F"/>
    <w:rsid w:val="00F77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825C1"/>
  <w15:chartTrackingRefBased/>
  <w15:docId w15:val="{D909306D-9C04-41DF-8D55-DE749B61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88F"/>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paragraph" w:styleId="4">
    <w:name w:val="heading 4"/>
    <w:next w:val="a"/>
    <w:link w:val="4Char"/>
    <w:uiPriority w:val="9"/>
    <w:unhideWhenUsed/>
    <w:qFormat/>
    <w:rsid w:val="00DA088F"/>
    <w:pPr>
      <w:keepNext/>
      <w:keepLines/>
      <w:widowControl w:val="0"/>
      <w:overflowPunct w:val="0"/>
      <w:adjustRightInd w:val="0"/>
      <w:snapToGrid w:val="0"/>
      <w:spacing w:beforeLines="80" w:before="80" w:afterLines="80" w:after="80" w:line="447" w:lineRule="atLeast"/>
      <w:jc w:val="center"/>
      <w:outlineLvl w:val="3"/>
    </w:pPr>
    <w:rPr>
      <w:rFonts w:ascii="Times New Roman bold" w:eastAsia="黑体" w:hAnsi="Times New Roman bold"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88F"/>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A088F"/>
    <w:rPr>
      <w:sz w:val="18"/>
      <w:szCs w:val="18"/>
    </w:rPr>
  </w:style>
  <w:style w:type="paragraph" w:styleId="a5">
    <w:name w:val="footer"/>
    <w:basedOn w:val="a"/>
    <w:link w:val="a6"/>
    <w:uiPriority w:val="99"/>
    <w:unhideWhenUsed/>
    <w:rsid w:val="00DA088F"/>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A088F"/>
    <w:rPr>
      <w:sz w:val="18"/>
      <w:szCs w:val="18"/>
    </w:rPr>
  </w:style>
  <w:style w:type="character" w:customStyle="1" w:styleId="40">
    <w:name w:val="标题 4 字符"/>
    <w:basedOn w:val="a0"/>
    <w:uiPriority w:val="9"/>
    <w:semiHidden/>
    <w:rsid w:val="00DA088F"/>
    <w:rPr>
      <w:rFonts w:asciiTheme="majorHAnsi" w:eastAsiaTheme="majorEastAsia" w:hAnsiTheme="majorHAnsi" w:cstheme="majorBidi"/>
      <w:b/>
      <w:bCs/>
      <w:sz w:val="28"/>
      <w:szCs w:val="28"/>
    </w:rPr>
  </w:style>
  <w:style w:type="character" w:customStyle="1" w:styleId="4Char">
    <w:name w:val="标题 4 Char"/>
    <w:link w:val="4"/>
    <w:uiPriority w:val="9"/>
    <w:rsid w:val="00DA088F"/>
    <w:rPr>
      <w:rFonts w:ascii="Times New Roman bold" w:eastAsia="黑体" w:hAnsi="Times New Roman bold" w:cs="Times New Roman"/>
      <w:bCs/>
      <w:sz w:val="28"/>
      <w:szCs w:val="28"/>
    </w:rPr>
  </w:style>
  <w:style w:type="paragraph" w:customStyle="1" w:styleId="a7">
    <w:name w:val="表格"/>
    <w:qFormat/>
    <w:rsid w:val="00DA088F"/>
    <w:pPr>
      <w:widowControl w:val="0"/>
      <w:overflowPunct w:val="0"/>
      <w:adjustRightInd w:val="0"/>
      <w:snapToGrid w:val="0"/>
      <w:spacing w:line="0" w:lineRule="atLeast"/>
      <w:jc w:val="center"/>
    </w:pPr>
    <w:rPr>
      <w:rFonts w:ascii="Times New Roman" w:eastAsia="宋体" w:hAnsi="Times New Roman" w:cs="Times New Roman"/>
      <w:szCs w:val="21"/>
    </w:rPr>
  </w:style>
  <w:style w:type="paragraph" w:customStyle="1" w:styleId="a8">
    <w:name w:val="表题"/>
    <w:qFormat/>
    <w:rsid w:val="00DA088F"/>
    <w:pPr>
      <w:widowControl w:val="0"/>
      <w:tabs>
        <w:tab w:val="center" w:pos="4585"/>
        <w:tab w:val="right" w:pos="8646"/>
      </w:tabs>
      <w:overflowPunct w:val="0"/>
      <w:adjustRightInd w:val="0"/>
      <w:snapToGrid w:val="0"/>
      <w:spacing w:beforeLines="50" w:before="50" w:line="314" w:lineRule="atLeast"/>
      <w:jc w:val="center"/>
    </w:pPr>
    <w:rPr>
      <w:rFonts w:ascii="Times New Roman bold" w:eastAsia="黑体" w:hAnsi="Times New Roman bold" w:cs="Times New Roman"/>
      <w:sz w:val="22"/>
      <w:szCs w:val="21"/>
    </w:rPr>
  </w:style>
  <w:style w:type="paragraph" w:customStyle="1" w:styleId="1">
    <w:name w:val="样式1"/>
    <w:qFormat/>
    <w:rsid w:val="00DA088F"/>
    <w:pPr>
      <w:keepNext/>
      <w:keepLines/>
      <w:widowControl w:val="0"/>
      <w:overflowPunct w:val="0"/>
      <w:adjustRightInd w:val="0"/>
      <w:snapToGrid w:val="0"/>
      <w:spacing w:beforeLines="150" w:before="150" w:afterLines="150" w:after="150" w:line="447" w:lineRule="atLeast"/>
      <w:jc w:val="center"/>
    </w:pPr>
    <w:rPr>
      <w:rFonts w:ascii="Times New Roman bold" w:eastAsia="黑体" w:hAnsi="Times New Roman bold" w:cs="Times New Roman"/>
      <w:bCs/>
      <w:sz w:val="32"/>
      <w:szCs w:val="32"/>
      <w:lang w:val="zh-TW" w:eastAsia="zh-TW"/>
    </w:rPr>
  </w:style>
  <w:style w:type="paragraph" w:customStyle="1" w:styleId="2">
    <w:name w:val="样式2"/>
    <w:qFormat/>
    <w:rsid w:val="00DA088F"/>
    <w:pPr>
      <w:keepNext/>
      <w:keepLines/>
      <w:pageBreakBefore/>
      <w:tabs>
        <w:tab w:val="left" w:pos="720"/>
      </w:tabs>
      <w:overflowPunct w:val="0"/>
      <w:spacing w:line="447" w:lineRule="atLeast"/>
      <w:jc w:val="center"/>
    </w:pPr>
    <w:rPr>
      <w:rFonts w:ascii="华文中宋" w:eastAsia="华文中宋" w:hAnsi="华文中宋" w:cs="Times New Roman"/>
      <w:b/>
      <w:color w:val="FF0000"/>
      <w:spacing w:val="-4"/>
      <w:w w:val="65"/>
      <w:sz w:val="70"/>
      <w:szCs w:val="100"/>
    </w:rPr>
  </w:style>
  <w:style w:type="paragraph" w:customStyle="1" w:styleId="3">
    <w:name w:val="样式3"/>
    <w:qFormat/>
    <w:rsid w:val="00DA088F"/>
    <w:pPr>
      <w:shd w:val="clear" w:color="auto" w:fill="FFFFFF"/>
      <w:overflowPunct w:val="0"/>
      <w:adjustRightInd w:val="0"/>
      <w:snapToGrid w:val="0"/>
      <w:spacing w:beforeLines="50" w:before="50" w:line="447" w:lineRule="atLeast"/>
      <w:jc w:val="center"/>
    </w:pPr>
    <w:rPr>
      <w:rFonts w:ascii="Times New Roman" w:eastAsia="仿宋_GB2312" w:hAnsi="Times New Roman" w:cs="Times New Roman"/>
      <w:color w:val="000000"/>
      <w:kern w:val="0"/>
      <w:sz w:val="32"/>
      <w:szCs w:val="2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549</Words>
  <Characters>3134</Characters>
  <Application>Microsoft Office Word</Application>
  <DocSecurity>0</DocSecurity>
  <Lines>26</Lines>
  <Paragraphs>7</Paragraphs>
  <ScaleCrop>false</ScaleCrop>
  <Company>Microsoft</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2021-03-17T01:04:00Z</dcterms:created>
  <dcterms:modified xsi:type="dcterms:W3CDTF">2021-03-17T01:06:00Z</dcterms:modified>
</cp:coreProperties>
</file>